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26BB0C77" w:rsidR="005E21C2" w:rsidRPr="00202994" w:rsidRDefault="005E21C2" w:rsidP="00202994">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202994">
        <w:rPr>
          <w:rFonts w:ascii="Calibri" w:hAnsi="Calibri" w:cs="Calibri"/>
          <w:b/>
          <w:bCs/>
          <w:sz w:val="32"/>
          <w:szCs w:val="32"/>
        </w:rPr>
        <w:t xml:space="preserve">Chapter </w:t>
      </w:r>
      <w:r w:rsidR="00202994" w:rsidRPr="00202994">
        <w:rPr>
          <w:rFonts w:ascii="Calibri" w:hAnsi="Calibri" w:cs="Calibri"/>
          <w:b/>
          <w:bCs/>
          <w:sz w:val="32"/>
          <w:szCs w:val="32"/>
        </w:rPr>
        <w:t>5</w:t>
      </w:r>
      <w:r w:rsidRPr="00202994">
        <w:rPr>
          <w:rFonts w:ascii="Calibri" w:hAnsi="Calibri" w:cs="Calibri"/>
          <w:b/>
          <w:bCs/>
          <w:sz w:val="32"/>
          <w:szCs w:val="32"/>
        </w:rPr>
        <w:t xml:space="preserve"> Class Exam</w:t>
      </w:r>
    </w:p>
    <w:p w14:paraId="4E5B1C4E" w14:textId="77777777" w:rsidR="005E21C2" w:rsidRPr="00202994" w:rsidRDefault="005E21C2" w:rsidP="00202994">
      <w:pPr>
        <w:shd w:val="clear" w:color="auto" w:fill="FFFFFF" w:themeFill="background1"/>
        <w:spacing w:line="276" w:lineRule="auto"/>
        <w:rPr>
          <w:rFonts w:ascii="Calibri" w:hAnsi="Calibri" w:cs="Calibri"/>
          <w:b/>
          <w:bCs/>
          <w:sz w:val="20"/>
          <w:szCs w:val="20"/>
        </w:rPr>
      </w:pPr>
    </w:p>
    <w:p w14:paraId="22E91A43" w14:textId="136239A4"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202994">
        <w:rPr>
          <w:rFonts w:ascii="Calibri" w:hAnsi="Calibri" w:cs="Calibri"/>
          <w:b/>
          <w:bCs/>
          <w:sz w:val="36"/>
          <w:szCs w:val="36"/>
        </w:rPr>
        <w:t>Name:</w:t>
      </w:r>
      <w:r w:rsidRPr="00202994">
        <w:rPr>
          <w:rFonts w:ascii="Calibri" w:hAnsi="Calibri" w:cs="Calibri"/>
          <w:b/>
          <w:bCs/>
          <w:sz w:val="36"/>
          <w:szCs w:val="36"/>
          <w:u w:val="single"/>
        </w:rPr>
        <w:tab/>
      </w:r>
      <w:r w:rsidRPr="00202994">
        <w:rPr>
          <w:rFonts w:ascii="Calibri" w:hAnsi="Calibri" w:cs="Calibri"/>
          <w:b/>
          <w:bCs/>
          <w:sz w:val="36"/>
          <w:szCs w:val="36"/>
          <w:u w:val="single"/>
        </w:rPr>
        <w:tab/>
      </w:r>
      <w:r w:rsidRPr="00202994">
        <w:rPr>
          <w:rFonts w:ascii="Calibri" w:hAnsi="Calibri" w:cs="Calibri"/>
          <w:b/>
          <w:bCs/>
          <w:sz w:val="36"/>
          <w:szCs w:val="36"/>
          <w:u w:val="single"/>
        </w:rPr>
        <w:tab/>
      </w:r>
      <w:r w:rsidRPr="00202994">
        <w:rPr>
          <w:rFonts w:ascii="Calibri" w:hAnsi="Calibri" w:cs="Calibri"/>
          <w:b/>
          <w:bCs/>
          <w:sz w:val="36"/>
          <w:szCs w:val="36"/>
          <w:u w:val="single"/>
        </w:rPr>
        <w:tab/>
      </w:r>
      <w:r w:rsidRPr="00202994">
        <w:rPr>
          <w:rFonts w:ascii="Calibri" w:hAnsi="Calibri" w:cs="Calibri"/>
          <w:b/>
          <w:bCs/>
          <w:sz w:val="36"/>
          <w:szCs w:val="36"/>
        </w:rPr>
        <w:tab/>
      </w:r>
      <w:r w:rsidRPr="00202994">
        <w:rPr>
          <w:rFonts w:ascii="Calibri" w:hAnsi="Calibri" w:cs="Calibri"/>
          <w:b/>
          <w:bCs/>
          <w:sz w:val="36"/>
          <w:szCs w:val="36"/>
        </w:rPr>
        <w:tab/>
      </w:r>
      <w:r w:rsidRPr="00202994">
        <w:rPr>
          <w:rFonts w:ascii="Calibri" w:hAnsi="Calibri" w:cs="Calibri"/>
          <w:b/>
          <w:bCs/>
          <w:sz w:val="36"/>
          <w:szCs w:val="36"/>
        </w:rPr>
        <w:tab/>
      </w:r>
      <w:r w:rsidRPr="00202994">
        <w:rPr>
          <w:rFonts w:ascii="Calibri" w:hAnsi="Calibri" w:cs="Calibri"/>
          <w:b/>
          <w:bCs/>
          <w:sz w:val="36"/>
          <w:szCs w:val="36"/>
        </w:rPr>
        <w:tab/>
        <w:t>Score:</w:t>
      </w:r>
      <w:r w:rsidRPr="00202994">
        <w:rPr>
          <w:rFonts w:ascii="Calibri" w:hAnsi="Calibri" w:cs="Calibri"/>
          <w:b/>
          <w:bCs/>
          <w:sz w:val="36"/>
          <w:szCs w:val="36"/>
          <w:u w:val="single"/>
        </w:rPr>
        <w:tab/>
      </w:r>
      <w:r w:rsidRPr="00202994">
        <w:rPr>
          <w:rFonts w:ascii="Calibri" w:hAnsi="Calibri" w:cs="Calibri"/>
          <w:b/>
          <w:bCs/>
          <w:sz w:val="36"/>
          <w:szCs w:val="36"/>
          <w:u w:val="single"/>
        </w:rPr>
        <w:tab/>
      </w:r>
      <w:r w:rsidRPr="00202994">
        <w:rPr>
          <w:rFonts w:ascii="Calibri" w:hAnsi="Calibri" w:cs="Calibri"/>
          <w:b/>
          <w:bCs/>
          <w:sz w:val="36"/>
          <w:szCs w:val="36"/>
          <w:u w:val="single"/>
        </w:rPr>
        <w:tab/>
      </w:r>
    </w:p>
    <w:p w14:paraId="42EFFB6A" w14:textId="77777777" w:rsidR="00102769" w:rsidRPr="00202994" w:rsidRDefault="00102769"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202994">
        <w:rPr>
          <w:rFonts w:ascii="Calibri" w:hAnsi="Calibri" w:cs="Calibri"/>
          <w:b/>
          <w:bCs/>
          <w:sz w:val="36"/>
          <w:szCs w:val="36"/>
        </w:rPr>
        <w:t>Answer all questions</w:t>
      </w:r>
    </w:p>
    <w:p w14:paraId="3D492D58" w14:textId="03185F6B"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202994">
        <w:rPr>
          <w:rFonts w:ascii="Calibri" w:hAnsi="Calibri" w:cs="Calibri"/>
          <w:b/>
          <w:bCs/>
          <w:sz w:val="36"/>
          <w:szCs w:val="36"/>
        </w:rPr>
        <w:t xml:space="preserve">Suggested Exam Length: </w:t>
      </w:r>
      <w:r w:rsidR="00670BBD" w:rsidRPr="00202994">
        <w:rPr>
          <w:rFonts w:ascii="Calibri" w:hAnsi="Calibri" w:cs="Calibri"/>
          <w:b/>
          <w:bCs/>
          <w:sz w:val="36"/>
          <w:szCs w:val="36"/>
        </w:rPr>
        <w:t>4</w:t>
      </w:r>
      <w:r w:rsidR="005963B2" w:rsidRPr="00202994">
        <w:rPr>
          <w:rFonts w:ascii="Calibri" w:hAnsi="Calibri" w:cs="Calibri"/>
          <w:b/>
          <w:bCs/>
          <w:sz w:val="36"/>
          <w:szCs w:val="36"/>
        </w:rPr>
        <w:t>0</w:t>
      </w:r>
      <w:r w:rsidR="00C7056E">
        <w:rPr>
          <w:rFonts w:ascii="Calibri" w:hAnsi="Calibri" w:cs="Calibri"/>
          <w:b/>
          <w:bCs/>
          <w:sz w:val="36"/>
          <w:szCs w:val="36"/>
        </w:rPr>
        <w:t>-50</w:t>
      </w:r>
      <w:r w:rsidRPr="00202994">
        <w:rPr>
          <w:rFonts w:ascii="Calibri" w:hAnsi="Calibri" w:cs="Calibri"/>
          <w:b/>
          <w:bCs/>
          <w:sz w:val="36"/>
          <w:szCs w:val="36"/>
        </w:rPr>
        <w:t xml:space="preserve"> minutes</w:t>
      </w:r>
    </w:p>
    <w:p w14:paraId="0E35CE0A"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202994">
        <w:rPr>
          <w:rFonts w:ascii="Calibri" w:hAnsi="Calibri" w:cs="Calibri"/>
          <w:b/>
          <w:bCs/>
          <w:u w:val="single"/>
        </w:rPr>
        <w:t>Student Input (Pre-exam)</w:t>
      </w:r>
      <w:r w:rsidR="002A4AEE" w:rsidRPr="00202994">
        <w:rPr>
          <w:rFonts w:ascii="Calibri" w:hAnsi="Calibri" w:cs="Calibri"/>
          <w:b/>
          <w:bCs/>
          <w:noProof/>
        </w:rPr>
        <w:t xml:space="preserve"> </w:t>
      </w:r>
    </w:p>
    <w:p w14:paraId="1FDAF4EE" w14:textId="35EC8F3D"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 xml:space="preserve">How confident are you about this exam? </w:t>
      </w:r>
      <w:r w:rsidR="002A4AEE" w:rsidRPr="00202994">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What topic am I worried about before I look at the exam? Why?</w:t>
      </w:r>
    </w:p>
    <w:p w14:paraId="2AD59162"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5E373384"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What strategies did you use to study for this exam? What was the best one?</w:t>
      </w:r>
    </w:p>
    <w:p w14:paraId="06C043C5"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18F496DD"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Which activities in class did you most enjoy for this topic?</w:t>
      </w:r>
    </w:p>
    <w:p w14:paraId="7A4C5BE5"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5E6E688F" w14:textId="77777777" w:rsidR="0037086F" w:rsidRPr="00202994" w:rsidRDefault="0037086F" w:rsidP="00202994">
      <w:pPr>
        <w:shd w:val="clear" w:color="auto" w:fill="FFFFFF" w:themeFill="background1"/>
        <w:spacing w:line="276" w:lineRule="auto"/>
        <w:rPr>
          <w:rFonts w:ascii="Calibri" w:hAnsi="Calibri" w:cs="Calibri"/>
          <w:b/>
          <w:bCs/>
        </w:rPr>
      </w:pPr>
    </w:p>
    <w:p w14:paraId="4CAE2644"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202994">
        <w:rPr>
          <w:rFonts w:ascii="Calibri" w:hAnsi="Calibri" w:cs="Calibri"/>
          <w:b/>
          <w:bCs/>
          <w:u w:val="single"/>
        </w:rPr>
        <w:t>Student Reflection (Post-exam)</w:t>
      </w:r>
    </w:p>
    <w:p w14:paraId="00612BAE" w14:textId="733FFCE0"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202994">
        <w:rPr>
          <w:rFonts w:ascii="Calibri" w:hAnsi="Calibri" w:cs="Calibri"/>
          <w:b/>
          <w:bCs/>
          <w:u w:val="single"/>
        </w:rPr>
        <w:t>How happy were you with your result?</w:t>
      </w:r>
      <w:r w:rsidR="002A4AEE" w:rsidRPr="00202994">
        <w:rPr>
          <w:rFonts w:ascii="Calibri" w:hAnsi="Calibri" w:cs="Calibri"/>
          <w:b/>
          <w:bCs/>
          <w:noProof/>
        </w:rPr>
        <w:t xml:space="preserve"> </w:t>
      </w:r>
      <w:r w:rsidR="002A4AEE" w:rsidRPr="00202994">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What were the hardest questions? Why?</w:t>
      </w:r>
    </w:p>
    <w:p w14:paraId="5585DB50"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0B3B6156"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Is there any exam technique I should change/use again for my next exam?</w:t>
      </w:r>
    </w:p>
    <w:p w14:paraId="0011C87C"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4544DEEA"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b/>
          <w:bCs/>
        </w:rPr>
        <w:t>What topics should I look over again?</w:t>
      </w:r>
    </w:p>
    <w:p w14:paraId="7E2894BE" w14:textId="77777777" w:rsidR="0037086F" w:rsidRPr="00202994" w:rsidRDefault="0037086F" w:rsidP="00202994">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r w:rsidRPr="00202994">
        <w:rPr>
          <w:rFonts w:ascii="Calibri" w:hAnsi="Calibri" w:cs="Calibri"/>
          <w:color w:val="BFBFBF" w:themeColor="background1" w:themeShade="BF"/>
          <w:sz w:val="36"/>
          <w:szCs w:val="36"/>
          <w:u w:val="single"/>
        </w:rPr>
        <w:tab/>
      </w:r>
    </w:p>
    <w:p w14:paraId="5FC1F379" w14:textId="30D4D16B" w:rsidR="002A4AEE" w:rsidRPr="00202994" w:rsidRDefault="005E21C2" w:rsidP="00202994">
      <w:pPr>
        <w:pStyle w:val="Heading2"/>
        <w:spacing w:line="276" w:lineRule="auto"/>
      </w:pPr>
      <w:r w:rsidRPr="00202994">
        <w:br w:type="page"/>
      </w:r>
    </w:p>
    <w:p w14:paraId="3FBA871B" w14:textId="71468483" w:rsidR="008F7AFF" w:rsidRPr="00202994" w:rsidRDefault="000526EF" w:rsidP="00202994">
      <w:pPr>
        <w:spacing w:line="276" w:lineRule="auto"/>
        <w:rPr>
          <w:rFonts w:ascii="Calibri" w:hAnsi="Calibri" w:cs="Calibri"/>
          <w:color w:val="000000" w:themeColor="text1"/>
        </w:rPr>
      </w:pPr>
      <w:r w:rsidRPr="00202994">
        <w:rPr>
          <w:rFonts w:ascii="Calibri" w:hAnsi="Calibri" w:cs="Calibri"/>
          <w:b/>
          <w:bCs/>
          <w:color w:val="000000" w:themeColor="text1"/>
        </w:rPr>
        <w:lastRenderedPageBreak/>
        <w:t>(a)</w:t>
      </w:r>
      <w:r w:rsidR="00DC3B82" w:rsidRPr="00202994">
        <w:rPr>
          <w:rFonts w:ascii="Calibri" w:hAnsi="Calibri" w:cs="Calibri"/>
          <w:b/>
          <w:bCs/>
          <w:color w:val="000000" w:themeColor="text1"/>
        </w:rPr>
        <w:t xml:space="preserve"> </w:t>
      </w:r>
      <w:r w:rsidR="00202994" w:rsidRPr="00202994">
        <w:rPr>
          <w:rFonts w:ascii="Calibri" w:hAnsi="Calibri" w:cs="Calibri"/>
          <w:color w:val="000000" w:themeColor="text1"/>
        </w:rPr>
        <w:t xml:space="preserve">Discuss </w:t>
      </w:r>
      <w:r w:rsidR="00202994" w:rsidRPr="00202994">
        <w:rPr>
          <w:rFonts w:ascii="Calibri" w:hAnsi="Calibri" w:cs="Calibri"/>
          <w:color w:val="000000" w:themeColor="text1"/>
        </w:rPr>
        <w:t>three</w:t>
      </w:r>
      <w:r w:rsidR="00202994" w:rsidRPr="00202994">
        <w:rPr>
          <w:rFonts w:ascii="Calibri" w:hAnsi="Calibri" w:cs="Calibri"/>
          <w:color w:val="000000" w:themeColor="text1"/>
        </w:rPr>
        <w:t xml:space="preserve"> reasons why trading blocs are important for businesses in the Irish economy.</w:t>
      </w:r>
    </w:p>
    <w:p w14:paraId="7B52C57E" w14:textId="77777777" w:rsidR="00202994" w:rsidRPr="00202994" w:rsidRDefault="00202994" w:rsidP="00202994">
      <w:pPr>
        <w:spacing w:line="276" w:lineRule="auto"/>
        <w:rPr>
          <w:rFonts w:ascii="Calibri" w:hAnsi="Calibri" w:cs="Calibri"/>
          <w:b/>
          <w:bCs/>
          <w:color w:val="000000" w:themeColor="text1"/>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675"/>
      </w:tblGrid>
      <w:tr w:rsidR="00202994" w:rsidRPr="00202994" w14:paraId="2549C348" w14:textId="77777777" w:rsidTr="00943A58">
        <w:trPr>
          <w:trHeight w:val="419"/>
        </w:trPr>
        <w:tc>
          <w:tcPr>
            <w:tcW w:w="9675" w:type="dxa"/>
            <w:vAlign w:val="center"/>
          </w:tcPr>
          <w:p w14:paraId="6C878016" w14:textId="7A0DFF19" w:rsidR="00202994" w:rsidRPr="00202994" w:rsidRDefault="00202994" w:rsidP="00202994">
            <w:pPr>
              <w:pStyle w:val="NormalWeb"/>
              <w:spacing w:line="276" w:lineRule="auto"/>
              <w:rPr>
                <w:rFonts w:ascii="Calibri" w:hAnsi="Calibri" w:cs="Calibri"/>
                <w:b/>
                <w:bCs/>
                <w:color w:val="3D887B"/>
              </w:rPr>
            </w:pPr>
            <w:r w:rsidRPr="00202994">
              <w:rPr>
                <w:rFonts w:ascii="Calibri" w:hAnsi="Calibri" w:cs="Calibri"/>
                <w:b/>
                <w:bCs/>
                <w:color w:val="3D887B"/>
              </w:rPr>
              <w:t>1.</w:t>
            </w:r>
          </w:p>
        </w:tc>
      </w:tr>
      <w:tr w:rsidR="00202994" w:rsidRPr="00202994" w14:paraId="7D38049B" w14:textId="77777777" w:rsidTr="00943A58">
        <w:trPr>
          <w:trHeight w:val="419"/>
        </w:trPr>
        <w:tc>
          <w:tcPr>
            <w:tcW w:w="9675" w:type="dxa"/>
            <w:vAlign w:val="center"/>
          </w:tcPr>
          <w:p w14:paraId="54E20072" w14:textId="77777777" w:rsidR="00202994" w:rsidRPr="00202994" w:rsidRDefault="00202994" w:rsidP="00202994">
            <w:pPr>
              <w:pStyle w:val="NormalWeb"/>
              <w:spacing w:line="276" w:lineRule="auto"/>
              <w:rPr>
                <w:rFonts w:ascii="Calibri" w:hAnsi="Calibri" w:cs="Calibri"/>
              </w:rPr>
            </w:pPr>
          </w:p>
        </w:tc>
      </w:tr>
      <w:tr w:rsidR="00202994" w:rsidRPr="00202994" w14:paraId="7D4546D2" w14:textId="77777777" w:rsidTr="00943A58">
        <w:trPr>
          <w:trHeight w:val="419"/>
        </w:trPr>
        <w:tc>
          <w:tcPr>
            <w:tcW w:w="9675" w:type="dxa"/>
            <w:vAlign w:val="center"/>
          </w:tcPr>
          <w:p w14:paraId="69159D6D" w14:textId="77777777" w:rsidR="00202994" w:rsidRPr="00202994" w:rsidRDefault="00202994" w:rsidP="00202994">
            <w:pPr>
              <w:pStyle w:val="NormalWeb"/>
              <w:spacing w:line="276" w:lineRule="auto"/>
              <w:rPr>
                <w:rFonts w:ascii="Calibri" w:hAnsi="Calibri" w:cs="Calibri"/>
              </w:rPr>
            </w:pPr>
          </w:p>
        </w:tc>
      </w:tr>
      <w:tr w:rsidR="00202994" w:rsidRPr="00202994" w14:paraId="4C37F7D1" w14:textId="77777777" w:rsidTr="00943A58">
        <w:trPr>
          <w:trHeight w:val="419"/>
        </w:trPr>
        <w:tc>
          <w:tcPr>
            <w:tcW w:w="9675" w:type="dxa"/>
            <w:vAlign w:val="center"/>
          </w:tcPr>
          <w:p w14:paraId="65BAD987" w14:textId="77777777" w:rsidR="00202994" w:rsidRPr="00202994" w:rsidRDefault="00202994" w:rsidP="00202994">
            <w:pPr>
              <w:pStyle w:val="NormalWeb"/>
              <w:spacing w:line="276" w:lineRule="auto"/>
              <w:rPr>
                <w:rFonts w:ascii="Calibri" w:hAnsi="Calibri" w:cs="Calibri"/>
              </w:rPr>
            </w:pPr>
          </w:p>
        </w:tc>
      </w:tr>
      <w:tr w:rsidR="00202994" w:rsidRPr="00202994" w14:paraId="7E2DF8FB" w14:textId="77777777" w:rsidTr="00943A58">
        <w:trPr>
          <w:trHeight w:val="419"/>
        </w:trPr>
        <w:tc>
          <w:tcPr>
            <w:tcW w:w="9675" w:type="dxa"/>
            <w:vAlign w:val="center"/>
          </w:tcPr>
          <w:p w14:paraId="1A2AFCB9" w14:textId="77777777" w:rsidR="00202994" w:rsidRPr="00202994" w:rsidRDefault="00202994" w:rsidP="00202994">
            <w:pPr>
              <w:pStyle w:val="NormalWeb"/>
              <w:spacing w:line="276" w:lineRule="auto"/>
              <w:rPr>
                <w:rFonts w:ascii="Calibri" w:hAnsi="Calibri" w:cs="Calibri"/>
              </w:rPr>
            </w:pPr>
          </w:p>
        </w:tc>
      </w:tr>
      <w:tr w:rsidR="00202994" w:rsidRPr="00202994" w14:paraId="0730A8D8" w14:textId="77777777" w:rsidTr="00943A58">
        <w:trPr>
          <w:trHeight w:val="419"/>
        </w:trPr>
        <w:tc>
          <w:tcPr>
            <w:tcW w:w="9675" w:type="dxa"/>
            <w:vAlign w:val="center"/>
          </w:tcPr>
          <w:p w14:paraId="44B5A2BB" w14:textId="77777777" w:rsidR="00202994" w:rsidRPr="00202994" w:rsidRDefault="00202994" w:rsidP="00202994">
            <w:pPr>
              <w:pStyle w:val="NormalWeb"/>
              <w:spacing w:line="276" w:lineRule="auto"/>
              <w:rPr>
                <w:rFonts w:ascii="Calibri" w:hAnsi="Calibri" w:cs="Calibri"/>
              </w:rPr>
            </w:pPr>
          </w:p>
        </w:tc>
      </w:tr>
      <w:tr w:rsidR="00202994" w:rsidRPr="00202994" w14:paraId="12CE1C0C" w14:textId="77777777" w:rsidTr="00943A58">
        <w:trPr>
          <w:trHeight w:val="419"/>
        </w:trPr>
        <w:tc>
          <w:tcPr>
            <w:tcW w:w="9675" w:type="dxa"/>
            <w:vAlign w:val="center"/>
          </w:tcPr>
          <w:p w14:paraId="70CA0FD4" w14:textId="77777777" w:rsidR="00202994" w:rsidRPr="00202994" w:rsidRDefault="00202994" w:rsidP="00202994">
            <w:pPr>
              <w:pStyle w:val="NormalWeb"/>
              <w:spacing w:line="276" w:lineRule="auto"/>
              <w:rPr>
                <w:rFonts w:ascii="Calibri" w:hAnsi="Calibri" w:cs="Calibri"/>
              </w:rPr>
            </w:pPr>
          </w:p>
        </w:tc>
      </w:tr>
      <w:tr w:rsidR="00202994" w:rsidRPr="00202994" w14:paraId="1D5EB9F4"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C78B258" w14:textId="48BA4014" w:rsidR="00202994" w:rsidRPr="00202994" w:rsidRDefault="00202994" w:rsidP="00202994">
            <w:pPr>
              <w:pStyle w:val="NormalWeb"/>
              <w:spacing w:line="276" w:lineRule="auto"/>
              <w:rPr>
                <w:rFonts w:ascii="Calibri" w:hAnsi="Calibri" w:cs="Calibri"/>
                <w:b/>
                <w:bCs/>
                <w:color w:val="DB543E"/>
              </w:rPr>
            </w:pPr>
            <w:r w:rsidRPr="00202994">
              <w:rPr>
                <w:rFonts w:ascii="Calibri" w:hAnsi="Calibri" w:cs="Calibri"/>
                <w:b/>
                <w:bCs/>
                <w:color w:val="DB543E"/>
              </w:rPr>
              <w:t>2.</w:t>
            </w:r>
          </w:p>
        </w:tc>
      </w:tr>
      <w:tr w:rsidR="00202994" w:rsidRPr="00202994" w14:paraId="54EE786F"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6109344" w14:textId="77777777" w:rsidR="00202994" w:rsidRPr="00202994" w:rsidRDefault="00202994" w:rsidP="00202994">
            <w:pPr>
              <w:pStyle w:val="NormalWeb"/>
              <w:spacing w:line="276" w:lineRule="auto"/>
              <w:rPr>
                <w:rFonts w:ascii="Calibri" w:hAnsi="Calibri" w:cs="Calibri"/>
              </w:rPr>
            </w:pPr>
          </w:p>
        </w:tc>
      </w:tr>
      <w:tr w:rsidR="00202994" w:rsidRPr="00202994" w14:paraId="1DE25FF4"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B8F2745" w14:textId="77777777" w:rsidR="00202994" w:rsidRPr="00202994" w:rsidRDefault="00202994" w:rsidP="00202994">
            <w:pPr>
              <w:pStyle w:val="NormalWeb"/>
              <w:spacing w:line="276" w:lineRule="auto"/>
              <w:rPr>
                <w:rFonts w:ascii="Calibri" w:hAnsi="Calibri" w:cs="Calibri"/>
              </w:rPr>
            </w:pPr>
          </w:p>
        </w:tc>
      </w:tr>
      <w:tr w:rsidR="00202994" w:rsidRPr="00202994" w14:paraId="475B5420"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1087DDF9" w14:textId="77777777" w:rsidR="00202994" w:rsidRPr="00202994" w:rsidRDefault="00202994" w:rsidP="00202994">
            <w:pPr>
              <w:pStyle w:val="NormalWeb"/>
              <w:spacing w:line="276" w:lineRule="auto"/>
              <w:rPr>
                <w:rFonts w:ascii="Calibri" w:hAnsi="Calibri" w:cs="Calibri"/>
              </w:rPr>
            </w:pPr>
          </w:p>
        </w:tc>
      </w:tr>
      <w:tr w:rsidR="00202994" w:rsidRPr="00202994" w14:paraId="30091D08"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15B73215" w14:textId="77777777" w:rsidR="00202994" w:rsidRPr="00202994" w:rsidRDefault="00202994" w:rsidP="00202994">
            <w:pPr>
              <w:pStyle w:val="NormalWeb"/>
              <w:spacing w:line="276" w:lineRule="auto"/>
              <w:rPr>
                <w:rFonts w:ascii="Calibri" w:hAnsi="Calibri" w:cs="Calibri"/>
              </w:rPr>
            </w:pPr>
          </w:p>
        </w:tc>
      </w:tr>
      <w:tr w:rsidR="00202994" w:rsidRPr="00202994" w14:paraId="17830A3F"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68AB87BB" w14:textId="77777777" w:rsidR="00202994" w:rsidRPr="00202994" w:rsidRDefault="00202994" w:rsidP="00202994">
            <w:pPr>
              <w:pStyle w:val="NormalWeb"/>
              <w:spacing w:line="276" w:lineRule="auto"/>
              <w:rPr>
                <w:rFonts w:ascii="Calibri" w:hAnsi="Calibri" w:cs="Calibri"/>
              </w:rPr>
            </w:pPr>
          </w:p>
        </w:tc>
      </w:tr>
      <w:tr w:rsidR="00202994" w:rsidRPr="00202994" w14:paraId="6632CA69"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192CC94A" w14:textId="77777777" w:rsidR="00202994" w:rsidRPr="00202994" w:rsidRDefault="00202994" w:rsidP="00202994">
            <w:pPr>
              <w:pStyle w:val="NormalWeb"/>
              <w:spacing w:line="276" w:lineRule="auto"/>
              <w:rPr>
                <w:rFonts w:ascii="Calibri" w:hAnsi="Calibri" w:cs="Calibri"/>
              </w:rPr>
            </w:pPr>
          </w:p>
        </w:tc>
      </w:tr>
      <w:tr w:rsidR="00202994" w:rsidRPr="00202994" w14:paraId="3BC3FE54"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6BDA9646" w14:textId="06D46C00" w:rsidR="00202994" w:rsidRPr="00202994" w:rsidRDefault="00202994" w:rsidP="00202994">
            <w:pPr>
              <w:pStyle w:val="NormalWeb"/>
              <w:spacing w:line="276" w:lineRule="auto"/>
              <w:rPr>
                <w:rFonts w:ascii="Calibri" w:hAnsi="Calibri" w:cs="Calibri"/>
                <w:b/>
                <w:bCs/>
                <w:color w:val="3D887B"/>
              </w:rPr>
            </w:pPr>
            <w:r w:rsidRPr="00202994">
              <w:rPr>
                <w:rFonts w:ascii="Calibri" w:hAnsi="Calibri" w:cs="Calibri"/>
                <w:b/>
                <w:bCs/>
                <w:color w:val="3D887B"/>
              </w:rPr>
              <w:t>3</w:t>
            </w:r>
            <w:r w:rsidRPr="00202994">
              <w:rPr>
                <w:rFonts w:ascii="Calibri" w:hAnsi="Calibri" w:cs="Calibri"/>
                <w:b/>
                <w:bCs/>
                <w:color w:val="3D887B"/>
              </w:rPr>
              <w:t>.</w:t>
            </w:r>
          </w:p>
        </w:tc>
      </w:tr>
      <w:tr w:rsidR="00202994" w:rsidRPr="00202994" w14:paraId="5D437D01"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6900C2F1" w14:textId="77777777" w:rsidR="00202994" w:rsidRPr="00202994" w:rsidRDefault="00202994" w:rsidP="00202994">
            <w:pPr>
              <w:pStyle w:val="NormalWeb"/>
              <w:spacing w:line="276" w:lineRule="auto"/>
              <w:rPr>
                <w:rFonts w:ascii="Calibri" w:hAnsi="Calibri" w:cs="Calibri"/>
              </w:rPr>
            </w:pPr>
          </w:p>
        </w:tc>
      </w:tr>
      <w:tr w:rsidR="00202994" w:rsidRPr="00202994" w14:paraId="2CBD8572"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011F66F5" w14:textId="77777777" w:rsidR="00202994" w:rsidRPr="00202994" w:rsidRDefault="00202994" w:rsidP="00202994">
            <w:pPr>
              <w:pStyle w:val="NormalWeb"/>
              <w:spacing w:line="276" w:lineRule="auto"/>
              <w:rPr>
                <w:rFonts w:ascii="Calibri" w:hAnsi="Calibri" w:cs="Calibri"/>
              </w:rPr>
            </w:pPr>
          </w:p>
        </w:tc>
      </w:tr>
      <w:tr w:rsidR="00202994" w:rsidRPr="00202994" w14:paraId="28E58F09"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7DB521FB" w14:textId="77777777" w:rsidR="00202994" w:rsidRPr="00202994" w:rsidRDefault="00202994" w:rsidP="00202994">
            <w:pPr>
              <w:pStyle w:val="NormalWeb"/>
              <w:spacing w:line="276" w:lineRule="auto"/>
              <w:rPr>
                <w:rFonts w:ascii="Calibri" w:hAnsi="Calibri" w:cs="Calibri"/>
              </w:rPr>
            </w:pPr>
          </w:p>
        </w:tc>
      </w:tr>
      <w:tr w:rsidR="00202994" w:rsidRPr="00202994" w14:paraId="5148A11A"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09AD1D45" w14:textId="77777777" w:rsidR="00202994" w:rsidRPr="00202994" w:rsidRDefault="00202994" w:rsidP="00202994">
            <w:pPr>
              <w:pStyle w:val="NormalWeb"/>
              <w:spacing w:line="276" w:lineRule="auto"/>
              <w:rPr>
                <w:rFonts w:ascii="Calibri" w:hAnsi="Calibri" w:cs="Calibri"/>
              </w:rPr>
            </w:pPr>
          </w:p>
        </w:tc>
      </w:tr>
      <w:tr w:rsidR="00202994" w:rsidRPr="00202994" w14:paraId="003BE23A"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6A5955C2" w14:textId="77777777" w:rsidR="00202994" w:rsidRPr="00202994" w:rsidRDefault="00202994" w:rsidP="00202994">
            <w:pPr>
              <w:pStyle w:val="NormalWeb"/>
              <w:spacing w:line="276" w:lineRule="auto"/>
              <w:rPr>
                <w:rFonts w:ascii="Calibri" w:hAnsi="Calibri" w:cs="Calibri"/>
              </w:rPr>
            </w:pPr>
          </w:p>
        </w:tc>
      </w:tr>
      <w:tr w:rsidR="00202994" w:rsidRPr="00202994" w14:paraId="1E89F5F8"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14626A05" w14:textId="77777777" w:rsidR="00202994" w:rsidRPr="00202994" w:rsidRDefault="00202994" w:rsidP="00202994">
            <w:pPr>
              <w:pStyle w:val="NormalWeb"/>
              <w:spacing w:line="276" w:lineRule="auto"/>
              <w:rPr>
                <w:rFonts w:ascii="Calibri" w:hAnsi="Calibri" w:cs="Calibri"/>
              </w:rPr>
            </w:pPr>
          </w:p>
        </w:tc>
      </w:tr>
    </w:tbl>
    <w:p w14:paraId="05A5DEE6" w14:textId="77777777" w:rsidR="00373835" w:rsidRPr="00202994" w:rsidRDefault="00373835" w:rsidP="00202994">
      <w:pPr>
        <w:spacing w:line="276" w:lineRule="auto"/>
        <w:rPr>
          <w:rFonts w:ascii="Calibri" w:eastAsiaTheme="majorEastAsia" w:hAnsi="Calibri" w:cs="Calibri"/>
          <w:b/>
          <w:bCs/>
          <w:color w:val="000000" w:themeColor="text1"/>
        </w:rPr>
      </w:pPr>
    </w:p>
    <w:p w14:paraId="0F7DB86E" w14:textId="3F684F69" w:rsidR="00670BBD" w:rsidRPr="00202994" w:rsidRDefault="00670BBD" w:rsidP="00202994">
      <w:pPr>
        <w:spacing w:line="276" w:lineRule="auto"/>
        <w:rPr>
          <w:rFonts w:ascii="Calibri" w:hAnsi="Calibri" w:cs="Calibri"/>
          <w:b/>
          <w:bCs/>
          <w:color w:val="000000" w:themeColor="text1"/>
        </w:rPr>
      </w:pPr>
      <w:r w:rsidRPr="00202994">
        <w:rPr>
          <w:rFonts w:ascii="Calibri" w:hAnsi="Calibri" w:cs="Calibri"/>
          <w:b/>
          <w:bCs/>
          <w:color w:val="000000" w:themeColor="text1"/>
        </w:rPr>
        <w:t xml:space="preserve">(b) </w:t>
      </w:r>
      <w:r w:rsidR="00202994" w:rsidRPr="00202994">
        <w:rPr>
          <w:rFonts w:ascii="Calibri" w:hAnsi="Calibri" w:cs="Calibri"/>
          <w:color w:val="000000" w:themeColor="text1"/>
        </w:rPr>
        <w:t>Identify one trading bloc, apart from the EU</w:t>
      </w:r>
      <w:r w:rsidR="00202994" w:rsidRPr="00202994">
        <w:rPr>
          <w:rFonts w:ascii="Calibri" w:hAnsi="Calibri" w:cs="Calibri"/>
          <w:color w:val="000000" w:themeColor="text1"/>
        </w:rPr>
        <w:t xml:space="preserve"> and USMCA</w:t>
      </w:r>
      <w:r w:rsidR="00202994" w:rsidRPr="00202994">
        <w:rPr>
          <w:rFonts w:ascii="Calibri" w:hAnsi="Calibri" w:cs="Calibri"/>
          <w:color w:val="000000" w:themeColor="text1"/>
        </w:rPr>
        <w:t>, that is relevant for Irish businesses.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670BBD" w:rsidRPr="00202994" w14:paraId="7724E051" w14:textId="77777777" w:rsidTr="00726398">
        <w:trPr>
          <w:trHeight w:val="419"/>
        </w:trPr>
        <w:tc>
          <w:tcPr>
            <w:tcW w:w="9918" w:type="dxa"/>
            <w:vAlign w:val="center"/>
          </w:tcPr>
          <w:p w14:paraId="0452CA3B" w14:textId="77777777" w:rsidR="00670BBD" w:rsidRPr="00202994" w:rsidRDefault="00670BBD" w:rsidP="00202994">
            <w:pPr>
              <w:pStyle w:val="NormalWeb"/>
              <w:spacing w:line="276" w:lineRule="auto"/>
              <w:rPr>
                <w:rFonts w:ascii="Calibri" w:hAnsi="Calibri" w:cs="Calibri"/>
              </w:rPr>
            </w:pPr>
          </w:p>
        </w:tc>
      </w:tr>
    </w:tbl>
    <w:p w14:paraId="0B61CF52" w14:textId="77777777" w:rsidR="00670BBD" w:rsidRPr="00202994" w:rsidRDefault="00670BBD" w:rsidP="00202994">
      <w:pPr>
        <w:spacing w:line="276" w:lineRule="auto"/>
        <w:rPr>
          <w:rFonts w:ascii="Calibri" w:hAnsi="Calibri" w:cs="Calibri"/>
          <w:b/>
          <w:bCs/>
          <w:color w:val="000000" w:themeColor="text1"/>
        </w:rPr>
      </w:pPr>
    </w:p>
    <w:p w14:paraId="212D7DAB" w14:textId="77777777" w:rsidR="00202994" w:rsidRPr="00202994" w:rsidRDefault="00202994" w:rsidP="00202994">
      <w:pPr>
        <w:spacing w:line="276" w:lineRule="auto"/>
        <w:rPr>
          <w:rFonts w:ascii="Calibri" w:hAnsi="Calibri" w:cs="Calibri"/>
          <w:b/>
          <w:bCs/>
          <w:color w:val="000000" w:themeColor="text1"/>
        </w:rPr>
      </w:pPr>
      <w:r w:rsidRPr="00202994">
        <w:rPr>
          <w:rFonts w:ascii="Calibri" w:hAnsi="Calibri" w:cs="Calibri"/>
          <w:b/>
          <w:bCs/>
          <w:color w:val="000000" w:themeColor="text1"/>
        </w:rPr>
        <w:br w:type="page"/>
      </w:r>
    </w:p>
    <w:p w14:paraId="35578C34" w14:textId="75D66C39" w:rsidR="00D940BB" w:rsidRDefault="00670BBD" w:rsidP="00202994">
      <w:pPr>
        <w:spacing w:line="276" w:lineRule="auto"/>
        <w:rPr>
          <w:rFonts w:ascii="Calibri" w:hAnsi="Calibri" w:cs="Calibri"/>
          <w:color w:val="000000" w:themeColor="text1"/>
        </w:rPr>
      </w:pPr>
      <w:r w:rsidRPr="00202994">
        <w:rPr>
          <w:rFonts w:ascii="Calibri" w:hAnsi="Calibri" w:cs="Calibri"/>
          <w:b/>
          <w:bCs/>
          <w:color w:val="000000" w:themeColor="text1"/>
        </w:rPr>
        <w:lastRenderedPageBreak/>
        <w:t>(c)</w:t>
      </w:r>
      <w:r w:rsidRPr="00202994">
        <w:rPr>
          <w:rFonts w:ascii="Calibri" w:hAnsi="Calibri" w:cs="Calibri"/>
          <w:color w:val="000000" w:themeColor="text1"/>
        </w:rPr>
        <w:t xml:space="preserve"> </w:t>
      </w:r>
      <w:r w:rsidR="00D940BB" w:rsidRPr="00D940BB">
        <w:rPr>
          <w:rFonts w:ascii="Calibri" w:hAnsi="Calibri" w:cs="Calibri"/>
          <w:color w:val="000000" w:themeColor="text1"/>
        </w:rPr>
        <w:t xml:space="preserve">Read the information provided on </w:t>
      </w:r>
      <w:r w:rsidR="00D940BB" w:rsidRPr="00202994">
        <w:rPr>
          <w:rFonts w:ascii="Calibri" w:hAnsi="Calibri" w:cs="Calibri"/>
          <w:color w:val="000000" w:themeColor="text1"/>
        </w:rPr>
        <w:t xml:space="preserve">K9 </w:t>
      </w:r>
      <w:proofErr w:type="spellStart"/>
      <w:r w:rsidR="00D940BB" w:rsidRPr="00202994">
        <w:rPr>
          <w:rFonts w:ascii="Calibri" w:hAnsi="Calibri" w:cs="Calibri"/>
          <w:color w:val="000000" w:themeColor="text1"/>
        </w:rPr>
        <w:t>Connectables</w:t>
      </w:r>
      <w:proofErr w:type="spellEnd"/>
      <w:r w:rsidR="00D940BB" w:rsidRPr="00202994">
        <w:rPr>
          <w:rFonts w:ascii="Calibri" w:hAnsi="Calibri" w:cs="Calibri"/>
          <w:color w:val="000000" w:themeColor="text1"/>
        </w:rPr>
        <w:t xml:space="preserve"> </w:t>
      </w:r>
      <w:r w:rsidR="00D940BB" w:rsidRPr="00D940BB">
        <w:rPr>
          <w:rFonts w:ascii="Calibri" w:hAnsi="Calibri" w:cs="Calibri"/>
          <w:color w:val="000000" w:themeColor="text1"/>
        </w:rPr>
        <w:t>and answer the questions that follow.</w:t>
      </w:r>
    </w:p>
    <w:p w14:paraId="77AC7389" w14:textId="77777777" w:rsidR="00D940BB" w:rsidRDefault="00D940BB" w:rsidP="00202994">
      <w:pPr>
        <w:spacing w:line="276" w:lineRule="auto"/>
        <w:rPr>
          <w:rFonts w:ascii="Calibri" w:hAnsi="Calibri" w:cs="Calibri"/>
          <w:color w:val="000000" w:themeColor="text1"/>
        </w:rPr>
      </w:pPr>
    </w:p>
    <w:p w14:paraId="0A46C10F" w14:textId="7AAA708B" w:rsidR="00670BBD" w:rsidRPr="00202994" w:rsidRDefault="00202994" w:rsidP="00202994">
      <w:pPr>
        <w:spacing w:line="276" w:lineRule="auto"/>
        <w:rPr>
          <w:rFonts w:ascii="Calibri" w:hAnsi="Calibri" w:cs="Calibri"/>
          <w:color w:val="000000" w:themeColor="text1"/>
        </w:rPr>
      </w:pPr>
      <w:r w:rsidRPr="00202994">
        <w:rPr>
          <w:rFonts w:ascii="Calibri" w:hAnsi="Calibri" w:cs="Calibri"/>
          <w:color w:val="000000" w:themeColor="text1"/>
        </w:rPr>
        <w:t xml:space="preserve">K9 </w:t>
      </w:r>
      <w:proofErr w:type="spellStart"/>
      <w:r w:rsidRPr="00202994">
        <w:rPr>
          <w:rFonts w:ascii="Calibri" w:hAnsi="Calibri" w:cs="Calibri"/>
          <w:color w:val="000000" w:themeColor="text1"/>
        </w:rPr>
        <w:t>Connectables</w:t>
      </w:r>
      <w:proofErr w:type="spellEnd"/>
      <w:r w:rsidRPr="00202994">
        <w:rPr>
          <w:rFonts w:ascii="Calibri" w:hAnsi="Calibri" w:cs="Calibri"/>
          <w:color w:val="000000" w:themeColor="text1"/>
        </w:rPr>
        <w:t xml:space="preserve"> is an Irish company that designs and manufactures interactive dog toys. The business has been successful in the Irish and European markets and is now planning to expand into the United States. Entering this large new market offers growth opportunities but also brings challenges that must be considered.</w:t>
      </w:r>
    </w:p>
    <w:p w14:paraId="1CDDAA84" w14:textId="77777777" w:rsidR="00670BBD" w:rsidRPr="00202994" w:rsidRDefault="00670BBD" w:rsidP="00202994">
      <w:pPr>
        <w:spacing w:line="276" w:lineRule="auto"/>
        <w:rPr>
          <w:rFonts w:ascii="Calibri" w:hAnsi="Calibri" w:cs="Calibri"/>
          <w:color w:val="000000" w:themeColor="text1"/>
        </w:rPr>
      </w:pPr>
    </w:p>
    <w:p w14:paraId="0C346C6F" w14:textId="77777777" w:rsidR="00202994" w:rsidRPr="00202994" w:rsidRDefault="00202994" w:rsidP="00202994">
      <w:pPr>
        <w:spacing w:line="276" w:lineRule="auto"/>
        <w:rPr>
          <w:rFonts w:ascii="Calibri" w:eastAsiaTheme="majorEastAsia" w:hAnsi="Calibri" w:cs="Calibri"/>
          <w:b/>
          <w:bCs/>
          <w:color w:val="000000" w:themeColor="text1"/>
        </w:rPr>
      </w:pPr>
      <w:r w:rsidRPr="00202994">
        <w:rPr>
          <w:rFonts w:ascii="Calibri" w:eastAsiaTheme="majorEastAsia" w:hAnsi="Calibri" w:cs="Calibri"/>
          <w:b/>
          <w:bCs/>
          <w:color w:val="000000" w:themeColor="text1"/>
        </w:rPr>
        <w:t xml:space="preserve">Outline </w:t>
      </w:r>
      <w:r w:rsidRPr="00202994">
        <w:rPr>
          <w:rFonts w:ascii="Calibri" w:eastAsiaTheme="majorEastAsia" w:hAnsi="Calibri" w:cs="Calibri"/>
          <w:b/>
          <w:bCs/>
          <w:color w:val="000000" w:themeColor="text1"/>
        </w:rPr>
        <w:t>three</w:t>
      </w:r>
      <w:r w:rsidRPr="00202994">
        <w:rPr>
          <w:rFonts w:ascii="Calibri" w:eastAsiaTheme="majorEastAsia" w:hAnsi="Calibri" w:cs="Calibri"/>
          <w:b/>
          <w:bCs/>
          <w:color w:val="000000" w:themeColor="text1"/>
        </w:rPr>
        <w:t xml:space="preserve"> factors K9 </w:t>
      </w:r>
      <w:proofErr w:type="spellStart"/>
      <w:r w:rsidRPr="00202994">
        <w:rPr>
          <w:rFonts w:ascii="Calibri" w:eastAsiaTheme="majorEastAsia" w:hAnsi="Calibri" w:cs="Calibri"/>
          <w:b/>
          <w:bCs/>
          <w:color w:val="000000" w:themeColor="text1"/>
        </w:rPr>
        <w:t>Connectables</w:t>
      </w:r>
      <w:proofErr w:type="spellEnd"/>
      <w:r w:rsidRPr="00202994">
        <w:rPr>
          <w:rFonts w:ascii="Calibri" w:eastAsiaTheme="majorEastAsia" w:hAnsi="Calibri" w:cs="Calibri"/>
          <w:b/>
          <w:bCs/>
          <w:color w:val="000000" w:themeColor="text1"/>
        </w:rPr>
        <w:t xml:space="preserve"> should consider before expanding </w:t>
      </w:r>
      <w:r w:rsidRPr="00202994">
        <w:rPr>
          <w:rFonts w:ascii="Calibri" w:eastAsiaTheme="majorEastAsia" w:hAnsi="Calibri" w:cs="Calibri"/>
          <w:b/>
          <w:bCs/>
          <w:color w:val="000000" w:themeColor="text1"/>
        </w:rPr>
        <w:t xml:space="preserve">into </w:t>
      </w:r>
      <w:r w:rsidRPr="00202994">
        <w:rPr>
          <w:rFonts w:ascii="Calibri" w:eastAsiaTheme="majorEastAsia" w:hAnsi="Calibri" w:cs="Calibri"/>
          <w:b/>
          <w:bCs/>
          <w:color w:val="000000" w:themeColor="text1"/>
        </w:rPr>
        <w:t>the United States.</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675"/>
      </w:tblGrid>
      <w:tr w:rsidR="00202994" w:rsidRPr="00202994" w14:paraId="78560BFF" w14:textId="77777777" w:rsidTr="00943A58">
        <w:trPr>
          <w:trHeight w:val="419"/>
        </w:trPr>
        <w:tc>
          <w:tcPr>
            <w:tcW w:w="9675" w:type="dxa"/>
            <w:vAlign w:val="center"/>
          </w:tcPr>
          <w:p w14:paraId="0C4619BC" w14:textId="77777777" w:rsidR="00202994" w:rsidRPr="00202994" w:rsidRDefault="00202994" w:rsidP="00202994">
            <w:pPr>
              <w:pStyle w:val="NormalWeb"/>
              <w:spacing w:line="276" w:lineRule="auto"/>
              <w:rPr>
                <w:rFonts w:ascii="Calibri" w:hAnsi="Calibri" w:cs="Calibri"/>
                <w:b/>
                <w:bCs/>
                <w:color w:val="3D887B"/>
              </w:rPr>
            </w:pPr>
            <w:r w:rsidRPr="00202994">
              <w:rPr>
                <w:rFonts w:ascii="Calibri" w:hAnsi="Calibri" w:cs="Calibri"/>
                <w:b/>
                <w:bCs/>
                <w:color w:val="3D887B"/>
              </w:rPr>
              <w:t>1.</w:t>
            </w:r>
          </w:p>
        </w:tc>
      </w:tr>
      <w:tr w:rsidR="00202994" w:rsidRPr="00202994" w14:paraId="4E062471" w14:textId="77777777" w:rsidTr="00943A58">
        <w:trPr>
          <w:trHeight w:val="419"/>
        </w:trPr>
        <w:tc>
          <w:tcPr>
            <w:tcW w:w="9675" w:type="dxa"/>
            <w:vAlign w:val="center"/>
          </w:tcPr>
          <w:p w14:paraId="18173983" w14:textId="77777777" w:rsidR="00202994" w:rsidRPr="00202994" w:rsidRDefault="00202994" w:rsidP="00202994">
            <w:pPr>
              <w:pStyle w:val="NormalWeb"/>
              <w:spacing w:line="276" w:lineRule="auto"/>
              <w:rPr>
                <w:rFonts w:ascii="Calibri" w:hAnsi="Calibri" w:cs="Calibri"/>
              </w:rPr>
            </w:pPr>
          </w:p>
        </w:tc>
      </w:tr>
      <w:tr w:rsidR="00202994" w:rsidRPr="00202994" w14:paraId="06819ABD" w14:textId="77777777" w:rsidTr="00943A58">
        <w:trPr>
          <w:trHeight w:val="419"/>
        </w:trPr>
        <w:tc>
          <w:tcPr>
            <w:tcW w:w="9675" w:type="dxa"/>
            <w:vAlign w:val="center"/>
          </w:tcPr>
          <w:p w14:paraId="5CB0D253" w14:textId="77777777" w:rsidR="00202994" w:rsidRPr="00202994" w:rsidRDefault="00202994" w:rsidP="00202994">
            <w:pPr>
              <w:pStyle w:val="NormalWeb"/>
              <w:spacing w:line="276" w:lineRule="auto"/>
              <w:rPr>
                <w:rFonts w:ascii="Calibri" w:hAnsi="Calibri" w:cs="Calibri"/>
              </w:rPr>
            </w:pPr>
          </w:p>
        </w:tc>
      </w:tr>
      <w:tr w:rsidR="00202994" w:rsidRPr="00202994" w14:paraId="41177F77" w14:textId="77777777" w:rsidTr="00943A58">
        <w:trPr>
          <w:trHeight w:val="419"/>
        </w:trPr>
        <w:tc>
          <w:tcPr>
            <w:tcW w:w="9675" w:type="dxa"/>
            <w:vAlign w:val="center"/>
          </w:tcPr>
          <w:p w14:paraId="3519FD4F" w14:textId="77777777" w:rsidR="00202994" w:rsidRPr="00202994" w:rsidRDefault="00202994" w:rsidP="00202994">
            <w:pPr>
              <w:pStyle w:val="NormalWeb"/>
              <w:spacing w:line="276" w:lineRule="auto"/>
              <w:rPr>
                <w:rFonts w:ascii="Calibri" w:hAnsi="Calibri" w:cs="Calibri"/>
              </w:rPr>
            </w:pPr>
          </w:p>
        </w:tc>
      </w:tr>
      <w:tr w:rsidR="00202994" w:rsidRPr="00202994" w14:paraId="35F50A47" w14:textId="77777777" w:rsidTr="00943A58">
        <w:trPr>
          <w:trHeight w:val="419"/>
        </w:trPr>
        <w:tc>
          <w:tcPr>
            <w:tcW w:w="9675" w:type="dxa"/>
            <w:vAlign w:val="center"/>
          </w:tcPr>
          <w:p w14:paraId="3D81C1CF" w14:textId="77777777" w:rsidR="00202994" w:rsidRPr="00202994" w:rsidRDefault="00202994" w:rsidP="00202994">
            <w:pPr>
              <w:pStyle w:val="NormalWeb"/>
              <w:spacing w:line="276" w:lineRule="auto"/>
              <w:rPr>
                <w:rFonts w:ascii="Calibri" w:hAnsi="Calibri" w:cs="Calibri"/>
              </w:rPr>
            </w:pPr>
          </w:p>
        </w:tc>
      </w:tr>
      <w:tr w:rsidR="00202994" w:rsidRPr="00202994" w14:paraId="40234271"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4EF24A8F" w14:textId="77777777" w:rsidR="00202994" w:rsidRPr="00202994" w:rsidRDefault="00202994" w:rsidP="00202994">
            <w:pPr>
              <w:pStyle w:val="NormalWeb"/>
              <w:spacing w:line="276" w:lineRule="auto"/>
              <w:rPr>
                <w:rFonts w:ascii="Calibri" w:hAnsi="Calibri" w:cs="Calibri"/>
                <w:b/>
                <w:bCs/>
                <w:color w:val="DB543E"/>
              </w:rPr>
            </w:pPr>
            <w:r w:rsidRPr="00202994">
              <w:rPr>
                <w:rFonts w:ascii="Calibri" w:hAnsi="Calibri" w:cs="Calibri"/>
                <w:b/>
                <w:bCs/>
                <w:color w:val="DB543E"/>
              </w:rPr>
              <w:t>2.</w:t>
            </w:r>
          </w:p>
        </w:tc>
      </w:tr>
      <w:tr w:rsidR="00202994" w:rsidRPr="00202994" w14:paraId="7F7E9480"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23B8B182" w14:textId="77777777" w:rsidR="00202994" w:rsidRPr="00202994" w:rsidRDefault="00202994" w:rsidP="00202994">
            <w:pPr>
              <w:pStyle w:val="NormalWeb"/>
              <w:spacing w:line="276" w:lineRule="auto"/>
              <w:rPr>
                <w:rFonts w:ascii="Calibri" w:hAnsi="Calibri" w:cs="Calibri"/>
              </w:rPr>
            </w:pPr>
          </w:p>
        </w:tc>
      </w:tr>
      <w:tr w:rsidR="00202994" w:rsidRPr="00202994" w14:paraId="35CE7B16"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3613EF42" w14:textId="77777777" w:rsidR="00202994" w:rsidRPr="00202994" w:rsidRDefault="00202994" w:rsidP="00202994">
            <w:pPr>
              <w:pStyle w:val="NormalWeb"/>
              <w:spacing w:line="276" w:lineRule="auto"/>
              <w:rPr>
                <w:rFonts w:ascii="Calibri" w:hAnsi="Calibri" w:cs="Calibri"/>
              </w:rPr>
            </w:pPr>
          </w:p>
        </w:tc>
      </w:tr>
      <w:tr w:rsidR="00202994" w:rsidRPr="00202994" w14:paraId="4B1999AE"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4D54D91A" w14:textId="77777777" w:rsidR="00202994" w:rsidRPr="00202994" w:rsidRDefault="00202994" w:rsidP="00202994">
            <w:pPr>
              <w:pStyle w:val="NormalWeb"/>
              <w:spacing w:line="276" w:lineRule="auto"/>
              <w:rPr>
                <w:rFonts w:ascii="Calibri" w:hAnsi="Calibri" w:cs="Calibri"/>
              </w:rPr>
            </w:pPr>
          </w:p>
        </w:tc>
      </w:tr>
      <w:tr w:rsidR="00202994" w:rsidRPr="00202994" w14:paraId="1D90DE7F"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C50A9D9" w14:textId="77777777" w:rsidR="00202994" w:rsidRPr="00202994" w:rsidRDefault="00202994" w:rsidP="00202994">
            <w:pPr>
              <w:pStyle w:val="NormalWeb"/>
              <w:spacing w:line="276" w:lineRule="auto"/>
              <w:rPr>
                <w:rFonts w:ascii="Calibri" w:hAnsi="Calibri" w:cs="Calibri"/>
              </w:rPr>
            </w:pPr>
          </w:p>
        </w:tc>
      </w:tr>
      <w:tr w:rsidR="00202994" w:rsidRPr="00202994" w14:paraId="7CC03FC6"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9B480DB" w14:textId="77777777" w:rsidR="00202994" w:rsidRPr="00202994" w:rsidRDefault="00202994" w:rsidP="00202994">
            <w:pPr>
              <w:pStyle w:val="NormalWeb"/>
              <w:spacing w:line="276" w:lineRule="auto"/>
              <w:rPr>
                <w:rFonts w:ascii="Calibri" w:hAnsi="Calibri" w:cs="Calibri"/>
                <w:b/>
                <w:bCs/>
                <w:color w:val="3D887B"/>
              </w:rPr>
            </w:pPr>
            <w:r w:rsidRPr="00202994">
              <w:rPr>
                <w:rFonts w:ascii="Calibri" w:hAnsi="Calibri" w:cs="Calibri"/>
                <w:b/>
                <w:bCs/>
                <w:color w:val="3D887B"/>
              </w:rPr>
              <w:t>3.</w:t>
            </w:r>
          </w:p>
        </w:tc>
      </w:tr>
      <w:tr w:rsidR="00202994" w:rsidRPr="00202994" w14:paraId="32AB7039"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765B968C" w14:textId="77777777" w:rsidR="00202994" w:rsidRPr="00202994" w:rsidRDefault="00202994" w:rsidP="00202994">
            <w:pPr>
              <w:pStyle w:val="NormalWeb"/>
              <w:spacing w:line="276" w:lineRule="auto"/>
              <w:rPr>
                <w:rFonts w:ascii="Calibri" w:hAnsi="Calibri" w:cs="Calibri"/>
              </w:rPr>
            </w:pPr>
          </w:p>
        </w:tc>
      </w:tr>
      <w:tr w:rsidR="00202994" w:rsidRPr="00202994" w14:paraId="05557B36"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75FCFBD1" w14:textId="77777777" w:rsidR="00202994" w:rsidRPr="00202994" w:rsidRDefault="00202994" w:rsidP="00202994">
            <w:pPr>
              <w:pStyle w:val="NormalWeb"/>
              <w:spacing w:line="276" w:lineRule="auto"/>
              <w:rPr>
                <w:rFonts w:ascii="Calibri" w:hAnsi="Calibri" w:cs="Calibri"/>
              </w:rPr>
            </w:pPr>
          </w:p>
        </w:tc>
      </w:tr>
      <w:tr w:rsidR="00202994" w:rsidRPr="00202994" w14:paraId="1B309F6D"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3B648AE1" w14:textId="77777777" w:rsidR="00202994" w:rsidRPr="00202994" w:rsidRDefault="00202994" w:rsidP="00202994">
            <w:pPr>
              <w:pStyle w:val="NormalWeb"/>
              <w:spacing w:line="276" w:lineRule="auto"/>
              <w:rPr>
                <w:rFonts w:ascii="Calibri" w:hAnsi="Calibri" w:cs="Calibri"/>
              </w:rPr>
            </w:pPr>
          </w:p>
        </w:tc>
      </w:tr>
      <w:tr w:rsidR="00202994" w:rsidRPr="00202994" w14:paraId="4C92E826"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Pr>
          <w:p w14:paraId="5C769730" w14:textId="77777777" w:rsidR="00202994" w:rsidRPr="00202994" w:rsidRDefault="00202994" w:rsidP="00202994">
            <w:pPr>
              <w:pStyle w:val="NormalWeb"/>
              <w:spacing w:line="276" w:lineRule="auto"/>
              <w:rPr>
                <w:rFonts w:ascii="Calibri" w:hAnsi="Calibri" w:cs="Calibri"/>
              </w:rPr>
            </w:pPr>
          </w:p>
        </w:tc>
      </w:tr>
    </w:tbl>
    <w:p w14:paraId="60071CE3" w14:textId="77777777" w:rsidR="00202994" w:rsidRPr="00202994" w:rsidRDefault="00202994" w:rsidP="00202994">
      <w:pPr>
        <w:spacing w:line="276" w:lineRule="auto"/>
        <w:rPr>
          <w:rFonts w:ascii="Calibri" w:eastAsiaTheme="majorEastAsia" w:hAnsi="Calibri" w:cs="Calibri"/>
          <w:b/>
          <w:bCs/>
          <w:color w:val="000000" w:themeColor="text1"/>
        </w:rPr>
      </w:pPr>
    </w:p>
    <w:p w14:paraId="1FBB7E69" w14:textId="77777777" w:rsidR="00202994" w:rsidRDefault="00202994" w:rsidP="00202994">
      <w:pPr>
        <w:spacing w:line="276" w:lineRule="auto"/>
        <w:rPr>
          <w:rFonts w:ascii="Calibri" w:hAnsi="Calibri" w:cs="Calibri"/>
          <w:color w:val="000000" w:themeColor="text1"/>
        </w:rPr>
      </w:pPr>
      <w:r w:rsidRPr="00202994">
        <w:rPr>
          <w:rFonts w:ascii="Calibri" w:hAnsi="Calibri" w:cs="Calibri"/>
          <w:b/>
          <w:bCs/>
          <w:color w:val="000000" w:themeColor="text1"/>
        </w:rPr>
        <w:t>(</w:t>
      </w:r>
      <w:r>
        <w:rPr>
          <w:rFonts w:ascii="Calibri" w:hAnsi="Calibri" w:cs="Calibri"/>
          <w:b/>
          <w:bCs/>
          <w:color w:val="000000" w:themeColor="text1"/>
        </w:rPr>
        <w:t>d</w:t>
      </w:r>
      <w:r w:rsidRPr="00202994">
        <w:rPr>
          <w:rFonts w:ascii="Calibri" w:hAnsi="Calibri" w:cs="Calibri"/>
          <w:b/>
          <w:bCs/>
          <w:color w:val="000000" w:themeColor="text1"/>
        </w:rPr>
        <w:t>)</w:t>
      </w:r>
      <w:r w:rsidRPr="00202994">
        <w:rPr>
          <w:rFonts w:ascii="Calibri" w:hAnsi="Calibri" w:cs="Calibri"/>
          <w:color w:val="000000" w:themeColor="text1"/>
        </w:rPr>
        <w:t xml:space="preserve"> Explain</w:t>
      </w:r>
      <w:r>
        <w:rPr>
          <w:rFonts w:ascii="Calibri" w:hAnsi="Calibri" w:cs="Calibri"/>
          <w:color w:val="000000" w:themeColor="text1"/>
        </w:rPr>
        <w:t>, using an example,</w:t>
      </w:r>
      <w:r w:rsidRPr="00202994">
        <w:rPr>
          <w:rFonts w:ascii="Calibri" w:hAnsi="Calibri" w:cs="Calibri"/>
          <w:color w:val="000000" w:themeColor="text1"/>
        </w:rPr>
        <w:t xml:space="preserve"> how globalisation can increase interdependence</w:t>
      </w:r>
      <w:r>
        <w:rPr>
          <w:rFonts w:ascii="Calibri" w:hAnsi="Calibri" w:cs="Calibri"/>
          <w:color w:val="000000" w:themeColor="text1"/>
        </w:rPr>
        <w:t xml:space="preserve"> for countries like Ireland.</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675"/>
      </w:tblGrid>
      <w:tr w:rsidR="00202994" w:rsidRPr="00202994" w14:paraId="064E5981" w14:textId="77777777" w:rsidTr="00943A58">
        <w:trPr>
          <w:trHeight w:val="419"/>
        </w:trPr>
        <w:tc>
          <w:tcPr>
            <w:tcW w:w="9675" w:type="dxa"/>
            <w:vAlign w:val="center"/>
          </w:tcPr>
          <w:p w14:paraId="76ED3D1C" w14:textId="6724EDD2" w:rsidR="00202994" w:rsidRPr="00202994" w:rsidRDefault="00202994" w:rsidP="00202994">
            <w:pPr>
              <w:pStyle w:val="NormalWeb"/>
              <w:spacing w:line="276" w:lineRule="auto"/>
              <w:rPr>
                <w:rFonts w:ascii="Calibri" w:hAnsi="Calibri" w:cs="Calibri"/>
                <w:b/>
                <w:bCs/>
                <w:color w:val="3D887B"/>
              </w:rPr>
            </w:pPr>
          </w:p>
        </w:tc>
      </w:tr>
      <w:tr w:rsidR="00202994" w:rsidRPr="00202994" w14:paraId="6A8FD3FB" w14:textId="77777777" w:rsidTr="00943A58">
        <w:trPr>
          <w:trHeight w:val="419"/>
        </w:trPr>
        <w:tc>
          <w:tcPr>
            <w:tcW w:w="9675" w:type="dxa"/>
            <w:vAlign w:val="center"/>
          </w:tcPr>
          <w:p w14:paraId="06CC66C9" w14:textId="77777777" w:rsidR="00202994" w:rsidRPr="00202994" w:rsidRDefault="00202994" w:rsidP="00202994">
            <w:pPr>
              <w:pStyle w:val="NormalWeb"/>
              <w:spacing w:line="276" w:lineRule="auto"/>
              <w:rPr>
                <w:rFonts w:ascii="Calibri" w:hAnsi="Calibri" w:cs="Calibri"/>
              </w:rPr>
            </w:pPr>
          </w:p>
        </w:tc>
      </w:tr>
      <w:tr w:rsidR="00202994" w:rsidRPr="00202994" w14:paraId="25EBE200" w14:textId="77777777" w:rsidTr="00943A58">
        <w:trPr>
          <w:trHeight w:val="419"/>
        </w:trPr>
        <w:tc>
          <w:tcPr>
            <w:tcW w:w="9675" w:type="dxa"/>
            <w:vAlign w:val="center"/>
          </w:tcPr>
          <w:p w14:paraId="0EC49098" w14:textId="77777777" w:rsidR="00202994" w:rsidRPr="00202994" w:rsidRDefault="00202994" w:rsidP="00202994">
            <w:pPr>
              <w:pStyle w:val="NormalWeb"/>
              <w:spacing w:line="276" w:lineRule="auto"/>
              <w:rPr>
                <w:rFonts w:ascii="Calibri" w:hAnsi="Calibri" w:cs="Calibri"/>
              </w:rPr>
            </w:pPr>
          </w:p>
        </w:tc>
      </w:tr>
      <w:tr w:rsidR="00202994" w:rsidRPr="00202994" w14:paraId="25A7DBE7" w14:textId="77777777" w:rsidTr="00943A58">
        <w:trPr>
          <w:trHeight w:val="419"/>
        </w:trPr>
        <w:tc>
          <w:tcPr>
            <w:tcW w:w="9675" w:type="dxa"/>
            <w:vAlign w:val="center"/>
          </w:tcPr>
          <w:p w14:paraId="0AFCF74C" w14:textId="77777777" w:rsidR="00202994" w:rsidRPr="00202994" w:rsidRDefault="00202994" w:rsidP="00202994">
            <w:pPr>
              <w:pStyle w:val="NormalWeb"/>
              <w:spacing w:line="276" w:lineRule="auto"/>
              <w:rPr>
                <w:rFonts w:ascii="Calibri" w:hAnsi="Calibri" w:cs="Calibri"/>
              </w:rPr>
            </w:pPr>
          </w:p>
        </w:tc>
      </w:tr>
      <w:tr w:rsidR="00202994" w:rsidRPr="00202994" w14:paraId="435B7FD9" w14:textId="77777777" w:rsidTr="00943A58">
        <w:trPr>
          <w:trHeight w:val="419"/>
        </w:trPr>
        <w:tc>
          <w:tcPr>
            <w:tcW w:w="9675" w:type="dxa"/>
            <w:vAlign w:val="center"/>
          </w:tcPr>
          <w:p w14:paraId="2AC42F68" w14:textId="77777777" w:rsidR="00202994" w:rsidRPr="00202994" w:rsidRDefault="00202994" w:rsidP="00202994">
            <w:pPr>
              <w:pStyle w:val="NormalWeb"/>
              <w:spacing w:line="276" w:lineRule="auto"/>
              <w:rPr>
                <w:rFonts w:ascii="Calibri" w:hAnsi="Calibri" w:cs="Calibri"/>
              </w:rPr>
            </w:pPr>
          </w:p>
        </w:tc>
      </w:tr>
      <w:tr w:rsidR="00202994" w:rsidRPr="00202994" w14:paraId="679130C2" w14:textId="77777777" w:rsidTr="00943A58">
        <w:trPr>
          <w:trHeight w:val="419"/>
        </w:trPr>
        <w:tc>
          <w:tcPr>
            <w:tcW w:w="9675" w:type="dxa"/>
            <w:vAlign w:val="center"/>
          </w:tcPr>
          <w:p w14:paraId="28448438" w14:textId="77777777" w:rsidR="00202994" w:rsidRPr="00202994" w:rsidRDefault="00202994" w:rsidP="00202994">
            <w:pPr>
              <w:pStyle w:val="NormalWeb"/>
              <w:spacing w:line="276" w:lineRule="auto"/>
              <w:rPr>
                <w:rFonts w:ascii="Calibri" w:hAnsi="Calibri" w:cs="Calibri"/>
              </w:rPr>
            </w:pPr>
          </w:p>
        </w:tc>
      </w:tr>
      <w:tr w:rsidR="00202994" w:rsidRPr="00202994" w14:paraId="05B8CADC" w14:textId="77777777" w:rsidTr="00943A58">
        <w:trPr>
          <w:trHeight w:val="419"/>
        </w:trPr>
        <w:tc>
          <w:tcPr>
            <w:tcW w:w="9675" w:type="dxa"/>
            <w:vAlign w:val="center"/>
          </w:tcPr>
          <w:p w14:paraId="48086934" w14:textId="77777777" w:rsidR="00202994" w:rsidRPr="00202994" w:rsidRDefault="00202994" w:rsidP="00202994">
            <w:pPr>
              <w:pStyle w:val="NormalWeb"/>
              <w:spacing w:line="276" w:lineRule="auto"/>
              <w:rPr>
                <w:rFonts w:ascii="Calibri" w:hAnsi="Calibri" w:cs="Calibri"/>
              </w:rPr>
            </w:pPr>
          </w:p>
        </w:tc>
      </w:tr>
    </w:tbl>
    <w:p w14:paraId="3ADA8E61" w14:textId="1AE35EE0" w:rsidR="00202994" w:rsidRDefault="00202994" w:rsidP="00202994">
      <w:pPr>
        <w:spacing w:line="276" w:lineRule="auto"/>
        <w:rPr>
          <w:rFonts w:ascii="Calibri" w:eastAsiaTheme="majorEastAsia" w:hAnsi="Calibri" w:cs="Calibri"/>
          <w:b/>
          <w:bCs/>
          <w:color w:val="000000" w:themeColor="text1"/>
        </w:rPr>
      </w:pPr>
      <w:r>
        <w:rPr>
          <w:rFonts w:ascii="Calibri" w:eastAsiaTheme="majorEastAsia" w:hAnsi="Calibri" w:cs="Calibri"/>
          <w:b/>
          <w:bCs/>
          <w:color w:val="000000" w:themeColor="text1"/>
        </w:rPr>
        <w:br w:type="page"/>
      </w:r>
    </w:p>
    <w:p w14:paraId="5332A579" w14:textId="2829F789" w:rsidR="00202994" w:rsidRPr="00202994" w:rsidRDefault="00202994" w:rsidP="00202994">
      <w:pPr>
        <w:spacing w:line="276" w:lineRule="auto"/>
        <w:rPr>
          <w:rFonts w:ascii="Calibri" w:hAnsi="Calibri" w:cs="Calibri"/>
          <w:b/>
          <w:bCs/>
          <w:color w:val="000000" w:themeColor="text1"/>
        </w:rPr>
      </w:pPr>
      <w:r w:rsidRPr="00202994">
        <w:rPr>
          <w:rFonts w:ascii="Calibri" w:eastAsiaTheme="majorEastAsia" w:hAnsi="Calibri" w:cs="Calibri"/>
          <w:b/>
          <w:bCs/>
          <w:color w:val="000000" w:themeColor="text1"/>
        </w:rPr>
        <w:lastRenderedPageBreak/>
        <w:t>(</w:t>
      </w:r>
      <w:r>
        <w:rPr>
          <w:rFonts w:ascii="Calibri" w:eastAsiaTheme="majorEastAsia" w:hAnsi="Calibri" w:cs="Calibri"/>
          <w:b/>
          <w:bCs/>
          <w:color w:val="000000" w:themeColor="text1"/>
        </w:rPr>
        <w:t>e</w:t>
      </w:r>
      <w:r w:rsidRPr="00202994">
        <w:rPr>
          <w:rFonts w:ascii="Calibri" w:eastAsiaTheme="majorEastAsia" w:hAnsi="Calibri" w:cs="Calibri"/>
          <w:b/>
          <w:bCs/>
          <w:color w:val="000000" w:themeColor="text1"/>
        </w:rPr>
        <w:t>)</w:t>
      </w:r>
      <w:r>
        <w:rPr>
          <w:rFonts w:ascii="Calibri" w:eastAsiaTheme="majorEastAsia" w:hAnsi="Calibri" w:cs="Calibri"/>
          <w:b/>
          <w:bCs/>
          <w:color w:val="000000" w:themeColor="text1"/>
        </w:rPr>
        <w:t xml:space="preserve"> </w:t>
      </w:r>
      <w:r w:rsidRPr="00202994">
        <w:rPr>
          <w:rFonts w:ascii="Calibri" w:hAnsi="Calibri" w:cs="Calibri"/>
          <w:b/>
          <w:bCs/>
          <w:color w:val="000000" w:themeColor="text1"/>
        </w:rPr>
        <w:t>(i)</w:t>
      </w:r>
      <w:r w:rsidRPr="00202994">
        <w:rPr>
          <w:rFonts w:ascii="Calibri" w:hAnsi="Calibri" w:cs="Calibri"/>
          <w:color w:val="000000" w:themeColor="text1"/>
        </w:rPr>
        <w:t xml:space="preserve"> True or False: Tick (</w:t>
      </w:r>
      <w:r w:rsidRPr="00202994">
        <w:rPr>
          <w:rFonts w:ascii="Segoe UI Symbol" w:hAnsi="Segoe UI Symbol" w:cs="Segoe UI Symbol"/>
          <w:color w:val="000000" w:themeColor="text1"/>
        </w:rPr>
        <w:t>✓</w:t>
      </w:r>
      <w:r w:rsidRPr="00202994">
        <w:rPr>
          <w:rFonts w:ascii="Calibri" w:hAnsi="Calibri" w:cs="Calibri"/>
          <w:color w:val="000000" w:themeColor="text1"/>
        </w:rPr>
        <w:t>) the correct box for each statement:</w:t>
      </w:r>
    </w:p>
    <w:tbl>
      <w:tblPr>
        <w:tblStyle w:val="TableGrid"/>
        <w:tblW w:w="9057" w:type="dxa"/>
        <w:tblLook w:val="04A0" w:firstRow="1" w:lastRow="0" w:firstColumn="1" w:lastColumn="0" w:noHBand="0" w:noVBand="1"/>
      </w:tblPr>
      <w:tblGrid>
        <w:gridCol w:w="7083"/>
        <w:gridCol w:w="992"/>
        <w:gridCol w:w="982"/>
      </w:tblGrid>
      <w:tr w:rsidR="00202994" w:rsidRPr="00202994" w14:paraId="6F349802" w14:textId="77777777" w:rsidTr="00943A58">
        <w:trPr>
          <w:trHeight w:val="311"/>
        </w:trPr>
        <w:tc>
          <w:tcPr>
            <w:tcW w:w="7083" w:type="dxa"/>
            <w:shd w:val="clear" w:color="auto" w:fill="F49B54"/>
          </w:tcPr>
          <w:p w14:paraId="59030320" w14:textId="77777777" w:rsidR="00202994" w:rsidRPr="00202994" w:rsidRDefault="00202994" w:rsidP="00202994">
            <w:pPr>
              <w:spacing w:line="276" w:lineRule="auto"/>
              <w:rPr>
                <w:rFonts w:ascii="Calibri" w:hAnsi="Calibri" w:cs="Calibri"/>
                <w:b/>
                <w:bCs/>
                <w:color w:val="FFFFFF" w:themeColor="background1"/>
                <w:lang w:val="en-GB"/>
              </w:rPr>
            </w:pPr>
            <w:r w:rsidRPr="00202994">
              <w:rPr>
                <w:rFonts w:ascii="Calibri" w:hAnsi="Calibri" w:cs="Calibri"/>
                <w:b/>
                <w:bCs/>
                <w:color w:val="FFFFFF" w:themeColor="background1"/>
                <w:lang w:val="en-GB"/>
              </w:rPr>
              <w:t>Statement</w:t>
            </w:r>
          </w:p>
        </w:tc>
        <w:tc>
          <w:tcPr>
            <w:tcW w:w="992" w:type="dxa"/>
            <w:shd w:val="clear" w:color="auto" w:fill="F49B54"/>
          </w:tcPr>
          <w:p w14:paraId="639BB93E" w14:textId="77777777" w:rsidR="00202994" w:rsidRPr="00202994" w:rsidRDefault="00202994" w:rsidP="00202994">
            <w:pPr>
              <w:spacing w:line="276" w:lineRule="auto"/>
              <w:jc w:val="center"/>
              <w:rPr>
                <w:rFonts w:ascii="Calibri" w:hAnsi="Calibri" w:cs="Calibri"/>
                <w:b/>
                <w:bCs/>
                <w:color w:val="FFFFFF" w:themeColor="background1"/>
                <w:lang w:val="en-GB"/>
              </w:rPr>
            </w:pPr>
            <w:r w:rsidRPr="00202994">
              <w:rPr>
                <w:rFonts w:ascii="Calibri" w:hAnsi="Calibri" w:cs="Calibri"/>
                <w:b/>
                <w:bCs/>
                <w:color w:val="FFFFFF" w:themeColor="background1"/>
                <w:lang w:val="en-GB"/>
              </w:rPr>
              <w:t>True</w:t>
            </w:r>
          </w:p>
        </w:tc>
        <w:tc>
          <w:tcPr>
            <w:tcW w:w="982" w:type="dxa"/>
            <w:shd w:val="clear" w:color="auto" w:fill="F49B54"/>
          </w:tcPr>
          <w:p w14:paraId="681E5876" w14:textId="77777777" w:rsidR="00202994" w:rsidRPr="00202994" w:rsidRDefault="00202994" w:rsidP="00202994">
            <w:pPr>
              <w:spacing w:line="276" w:lineRule="auto"/>
              <w:jc w:val="center"/>
              <w:rPr>
                <w:rFonts w:ascii="Calibri" w:hAnsi="Calibri" w:cs="Calibri"/>
                <w:b/>
                <w:bCs/>
                <w:color w:val="FFFFFF" w:themeColor="background1"/>
                <w:lang w:val="en-GB"/>
              </w:rPr>
            </w:pPr>
            <w:r w:rsidRPr="00202994">
              <w:rPr>
                <w:rFonts w:ascii="Calibri" w:hAnsi="Calibri" w:cs="Calibri"/>
                <w:b/>
                <w:bCs/>
                <w:color w:val="FFFFFF" w:themeColor="background1"/>
                <w:lang w:val="en-GB"/>
              </w:rPr>
              <w:t>False</w:t>
            </w:r>
          </w:p>
        </w:tc>
      </w:tr>
      <w:tr w:rsidR="00202994" w:rsidRPr="00202994" w14:paraId="6EC6431D" w14:textId="77777777" w:rsidTr="00943A58">
        <w:trPr>
          <w:trHeight w:val="311"/>
        </w:trPr>
        <w:tc>
          <w:tcPr>
            <w:tcW w:w="7083" w:type="dxa"/>
          </w:tcPr>
          <w:p w14:paraId="4FB86934" w14:textId="42FE529F" w:rsidR="00202994" w:rsidRPr="00202994" w:rsidRDefault="00202994" w:rsidP="00202994">
            <w:pPr>
              <w:spacing w:line="276" w:lineRule="auto"/>
              <w:rPr>
                <w:rFonts w:ascii="Calibri" w:hAnsi="Calibri" w:cs="Calibri"/>
                <w:color w:val="000000" w:themeColor="text1"/>
                <w:lang w:val="en-GB"/>
              </w:rPr>
            </w:pPr>
            <w:r w:rsidRPr="00202994">
              <w:rPr>
                <w:rFonts w:ascii="Calibri" w:hAnsi="Calibri" w:cs="Calibri"/>
                <w:color w:val="000000" w:themeColor="text1"/>
              </w:rPr>
              <w:t xml:space="preserve">If invisible exports </w:t>
            </w:r>
            <w:r>
              <w:rPr>
                <w:rFonts w:ascii="Calibri" w:hAnsi="Calibri" w:cs="Calibri"/>
                <w:color w:val="000000" w:themeColor="text1"/>
              </w:rPr>
              <w:t>decrease</w:t>
            </w:r>
            <w:r w:rsidRPr="00202994">
              <w:rPr>
                <w:rFonts w:ascii="Calibri" w:hAnsi="Calibri" w:cs="Calibri"/>
                <w:color w:val="000000" w:themeColor="text1"/>
              </w:rPr>
              <w:t>, the balance of trade decreases.</w:t>
            </w:r>
          </w:p>
        </w:tc>
        <w:tc>
          <w:tcPr>
            <w:tcW w:w="992" w:type="dxa"/>
          </w:tcPr>
          <w:p w14:paraId="70A8E00E" w14:textId="77777777" w:rsidR="00202994" w:rsidRPr="00202994" w:rsidRDefault="00202994" w:rsidP="00202994">
            <w:pPr>
              <w:spacing w:line="276" w:lineRule="auto"/>
              <w:jc w:val="center"/>
              <w:rPr>
                <w:rFonts w:ascii="Calibri" w:hAnsi="Calibri" w:cs="Calibri"/>
                <w:b/>
                <w:bCs/>
                <w:color w:val="000000" w:themeColor="text1"/>
                <w:lang w:val="en-GB"/>
              </w:rPr>
            </w:pPr>
          </w:p>
        </w:tc>
        <w:tc>
          <w:tcPr>
            <w:tcW w:w="982" w:type="dxa"/>
          </w:tcPr>
          <w:p w14:paraId="19A87612" w14:textId="6D94ECA3" w:rsidR="00202994" w:rsidRPr="00202994" w:rsidRDefault="00202994" w:rsidP="00202994">
            <w:pPr>
              <w:spacing w:line="276" w:lineRule="auto"/>
              <w:jc w:val="center"/>
              <w:rPr>
                <w:rFonts w:ascii="Calibri" w:hAnsi="Calibri" w:cs="Calibri"/>
                <w:b/>
                <w:bCs/>
                <w:color w:val="000000" w:themeColor="text1"/>
                <w:lang w:val="en-GB"/>
              </w:rPr>
            </w:pPr>
          </w:p>
        </w:tc>
      </w:tr>
      <w:tr w:rsidR="00202994" w:rsidRPr="00202994" w14:paraId="68855989" w14:textId="77777777" w:rsidTr="00943A58">
        <w:trPr>
          <w:trHeight w:val="299"/>
        </w:trPr>
        <w:tc>
          <w:tcPr>
            <w:tcW w:w="7083" w:type="dxa"/>
          </w:tcPr>
          <w:p w14:paraId="4709A0AD" w14:textId="04573E18" w:rsidR="00202994" w:rsidRPr="00202994" w:rsidRDefault="00202994" w:rsidP="00202994">
            <w:pPr>
              <w:spacing w:line="276" w:lineRule="auto"/>
              <w:rPr>
                <w:rFonts w:ascii="Calibri" w:hAnsi="Calibri" w:cs="Calibri"/>
                <w:color w:val="000000" w:themeColor="text1"/>
                <w:lang w:val="en-GB"/>
              </w:rPr>
            </w:pPr>
            <w:r w:rsidRPr="00202994">
              <w:rPr>
                <w:rFonts w:ascii="Calibri" w:hAnsi="Calibri" w:cs="Calibri"/>
                <w:color w:val="000000" w:themeColor="text1"/>
              </w:rPr>
              <w:t xml:space="preserve">If total imports are </w:t>
            </w:r>
            <w:r>
              <w:rPr>
                <w:rFonts w:ascii="Calibri" w:hAnsi="Calibri" w:cs="Calibri"/>
                <w:color w:val="000000" w:themeColor="text1"/>
              </w:rPr>
              <w:t>less</w:t>
            </w:r>
            <w:r w:rsidRPr="00202994">
              <w:rPr>
                <w:rFonts w:ascii="Calibri" w:hAnsi="Calibri" w:cs="Calibri"/>
                <w:color w:val="000000" w:themeColor="text1"/>
              </w:rPr>
              <w:t xml:space="preserve"> than total exports, there is a balance of payments </w:t>
            </w:r>
            <w:r>
              <w:rPr>
                <w:rFonts w:ascii="Calibri" w:hAnsi="Calibri" w:cs="Calibri"/>
                <w:color w:val="000000" w:themeColor="text1"/>
              </w:rPr>
              <w:t>surplus</w:t>
            </w:r>
            <w:r w:rsidRPr="00202994">
              <w:rPr>
                <w:rFonts w:ascii="Calibri" w:hAnsi="Calibri" w:cs="Calibri"/>
                <w:color w:val="000000" w:themeColor="text1"/>
              </w:rPr>
              <w:t>.</w:t>
            </w:r>
          </w:p>
        </w:tc>
        <w:tc>
          <w:tcPr>
            <w:tcW w:w="992" w:type="dxa"/>
          </w:tcPr>
          <w:p w14:paraId="5765F153" w14:textId="05471B69" w:rsidR="00202994" w:rsidRPr="00202994" w:rsidRDefault="00202994" w:rsidP="00202994">
            <w:pPr>
              <w:spacing w:line="276" w:lineRule="auto"/>
              <w:jc w:val="center"/>
              <w:rPr>
                <w:rFonts w:ascii="Calibri" w:hAnsi="Calibri" w:cs="Calibri"/>
                <w:b/>
                <w:bCs/>
                <w:color w:val="000000" w:themeColor="text1"/>
                <w:lang w:val="en-GB"/>
              </w:rPr>
            </w:pPr>
          </w:p>
        </w:tc>
        <w:tc>
          <w:tcPr>
            <w:tcW w:w="982" w:type="dxa"/>
          </w:tcPr>
          <w:p w14:paraId="7CE7ED3E" w14:textId="77777777" w:rsidR="00202994" w:rsidRPr="00202994" w:rsidRDefault="00202994" w:rsidP="00202994">
            <w:pPr>
              <w:spacing w:line="276" w:lineRule="auto"/>
              <w:jc w:val="center"/>
              <w:rPr>
                <w:rFonts w:ascii="Calibri" w:hAnsi="Calibri" w:cs="Calibri"/>
                <w:b/>
                <w:bCs/>
                <w:color w:val="000000" w:themeColor="text1"/>
                <w:lang w:val="en-GB"/>
              </w:rPr>
            </w:pPr>
          </w:p>
        </w:tc>
      </w:tr>
      <w:tr w:rsidR="00202994" w:rsidRPr="00202994" w14:paraId="62747591" w14:textId="77777777" w:rsidTr="00943A58">
        <w:trPr>
          <w:trHeight w:val="311"/>
        </w:trPr>
        <w:tc>
          <w:tcPr>
            <w:tcW w:w="7083" w:type="dxa"/>
          </w:tcPr>
          <w:p w14:paraId="5EC8B9E7" w14:textId="6BE002C2" w:rsidR="00202994" w:rsidRPr="00202994" w:rsidRDefault="00202994" w:rsidP="00202994">
            <w:pPr>
              <w:spacing w:line="276" w:lineRule="auto"/>
              <w:rPr>
                <w:rFonts w:ascii="Calibri" w:hAnsi="Calibri" w:cs="Calibri"/>
                <w:color w:val="000000" w:themeColor="text1"/>
                <w:lang w:val="en-GB"/>
              </w:rPr>
            </w:pPr>
            <w:r w:rsidRPr="00202994">
              <w:rPr>
                <w:rFonts w:ascii="Calibri" w:hAnsi="Calibri" w:cs="Calibri"/>
                <w:color w:val="000000" w:themeColor="text1"/>
              </w:rPr>
              <w:t>A</w:t>
            </w:r>
            <w:r>
              <w:rPr>
                <w:rFonts w:ascii="Calibri" w:hAnsi="Calibri" w:cs="Calibri"/>
                <w:color w:val="000000" w:themeColor="text1"/>
              </w:rPr>
              <w:t xml:space="preserve">n increase </w:t>
            </w:r>
            <w:r w:rsidRPr="00202994">
              <w:rPr>
                <w:rFonts w:ascii="Calibri" w:hAnsi="Calibri" w:cs="Calibri"/>
                <w:color w:val="000000" w:themeColor="text1"/>
              </w:rPr>
              <w:t>in visible imports will improve the balance of trade.</w:t>
            </w:r>
          </w:p>
        </w:tc>
        <w:tc>
          <w:tcPr>
            <w:tcW w:w="992" w:type="dxa"/>
          </w:tcPr>
          <w:p w14:paraId="5590CAA7" w14:textId="13F337BB" w:rsidR="00202994" w:rsidRPr="00202994" w:rsidRDefault="00202994" w:rsidP="00202994">
            <w:pPr>
              <w:spacing w:line="276" w:lineRule="auto"/>
              <w:jc w:val="center"/>
              <w:rPr>
                <w:rFonts w:ascii="Calibri" w:hAnsi="Calibri" w:cs="Calibri"/>
                <w:b/>
                <w:bCs/>
                <w:color w:val="000000" w:themeColor="text1"/>
                <w:lang w:val="en-GB"/>
              </w:rPr>
            </w:pPr>
          </w:p>
        </w:tc>
        <w:tc>
          <w:tcPr>
            <w:tcW w:w="982" w:type="dxa"/>
          </w:tcPr>
          <w:p w14:paraId="2EBB4C8C" w14:textId="77777777" w:rsidR="00202994" w:rsidRPr="00202994" w:rsidRDefault="00202994" w:rsidP="00202994">
            <w:pPr>
              <w:spacing w:line="276" w:lineRule="auto"/>
              <w:jc w:val="center"/>
              <w:rPr>
                <w:rFonts w:ascii="Calibri" w:hAnsi="Calibri" w:cs="Calibri"/>
                <w:b/>
                <w:bCs/>
                <w:color w:val="000000" w:themeColor="text1"/>
                <w:lang w:val="en-GB"/>
              </w:rPr>
            </w:pPr>
          </w:p>
        </w:tc>
      </w:tr>
    </w:tbl>
    <w:p w14:paraId="28CF2C4B" w14:textId="77777777" w:rsidR="00202994" w:rsidRPr="00202994" w:rsidRDefault="00202994" w:rsidP="00202994">
      <w:pPr>
        <w:spacing w:line="276" w:lineRule="auto"/>
        <w:rPr>
          <w:rFonts w:ascii="Calibri" w:hAnsi="Calibri" w:cs="Calibri"/>
          <w:b/>
          <w:bCs/>
          <w:color w:val="000000" w:themeColor="text1"/>
        </w:rPr>
      </w:pPr>
      <w:r w:rsidRPr="00202994">
        <w:rPr>
          <w:rFonts w:ascii="Calibri" w:hAnsi="Calibri" w:cs="Calibri"/>
          <w:b/>
          <w:bCs/>
          <w:color w:val="000000" w:themeColor="text1"/>
        </w:rPr>
        <w:t xml:space="preserve"> </w:t>
      </w:r>
    </w:p>
    <w:p w14:paraId="0088373B" w14:textId="77777777" w:rsidR="00202994" w:rsidRDefault="00202994" w:rsidP="00202994">
      <w:pPr>
        <w:spacing w:line="276" w:lineRule="auto"/>
        <w:rPr>
          <w:rFonts w:ascii="Calibri" w:hAnsi="Calibri" w:cs="Calibri"/>
          <w:b/>
          <w:bCs/>
          <w:color w:val="000000" w:themeColor="text1"/>
        </w:rPr>
      </w:pPr>
    </w:p>
    <w:p w14:paraId="2EE31350" w14:textId="6A9C12C0" w:rsidR="00202994" w:rsidRPr="00202994" w:rsidRDefault="00202994" w:rsidP="00202994">
      <w:pPr>
        <w:spacing w:line="276" w:lineRule="auto"/>
        <w:rPr>
          <w:rFonts w:ascii="Calibri" w:hAnsi="Calibri" w:cs="Calibri"/>
          <w:color w:val="000000" w:themeColor="text1"/>
        </w:rPr>
      </w:pPr>
      <w:r w:rsidRPr="00202994">
        <w:rPr>
          <w:rFonts w:ascii="Calibri" w:hAnsi="Calibri" w:cs="Calibri"/>
          <w:b/>
          <w:bCs/>
          <w:color w:val="000000" w:themeColor="text1"/>
        </w:rPr>
        <w:t xml:space="preserve">(ii) </w:t>
      </w:r>
      <w:r w:rsidRPr="00202994">
        <w:rPr>
          <w:rFonts w:ascii="Calibri" w:hAnsi="Calibri" w:cs="Calibri"/>
          <w:color w:val="000000" w:themeColor="text1"/>
        </w:rPr>
        <w:t>Based on the figures below, calculate the balance of payments and balance of trade for Ireland. State clearly whether they are a ‘surplus’ or ‘deficit’. Show your workings.</w:t>
      </w:r>
    </w:p>
    <w:p w14:paraId="5868A446" w14:textId="007A0DEE" w:rsidR="00202994" w:rsidRPr="00202994" w:rsidRDefault="00202994" w:rsidP="00202994">
      <w:pPr>
        <w:spacing w:line="276" w:lineRule="auto"/>
        <w:rPr>
          <w:rFonts w:ascii="Calibri" w:hAnsi="Calibri" w:cs="Calibri"/>
          <w:color w:val="000000" w:themeColor="text1"/>
        </w:rPr>
      </w:pPr>
      <w:r w:rsidRPr="00202994">
        <w:rPr>
          <w:rFonts w:ascii="Calibri" w:hAnsi="Calibri" w:cs="Calibri"/>
          <w:color w:val="000000" w:themeColor="text1"/>
        </w:rPr>
        <w:t xml:space="preserve">Visible Exports </w:t>
      </w:r>
      <w:r w:rsidRPr="00202994">
        <w:rPr>
          <w:rFonts w:ascii="Calibri" w:hAnsi="Calibri" w:cs="Calibri"/>
          <w:color w:val="000000" w:themeColor="text1"/>
        </w:rPr>
        <w:tab/>
      </w:r>
      <w:r w:rsidRPr="00202994">
        <w:rPr>
          <w:rFonts w:ascii="Calibri" w:hAnsi="Calibri" w:cs="Calibri"/>
          <w:color w:val="000000" w:themeColor="text1"/>
        </w:rPr>
        <w:tab/>
        <w:t>€</w:t>
      </w:r>
      <w:r>
        <w:rPr>
          <w:rFonts w:ascii="Calibri" w:hAnsi="Calibri" w:cs="Calibri"/>
          <w:color w:val="000000" w:themeColor="text1"/>
        </w:rPr>
        <w:t>12</w:t>
      </w:r>
      <w:r w:rsidRPr="00202994">
        <w:rPr>
          <w:rFonts w:ascii="Calibri" w:hAnsi="Calibri" w:cs="Calibri"/>
          <w:color w:val="000000" w:themeColor="text1"/>
        </w:rPr>
        <w:t>0bn</w:t>
      </w:r>
      <w:r w:rsidRPr="00202994">
        <w:rPr>
          <w:rFonts w:ascii="Calibri" w:hAnsi="Calibri" w:cs="Calibri"/>
          <w:color w:val="000000" w:themeColor="text1"/>
        </w:rPr>
        <w:tab/>
      </w:r>
      <w:r w:rsidRPr="00202994">
        <w:rPr>
          <w:rFonts w:ascii="Calibri" w:hAnsi="Calibri" w:cs="Calibri"/>
          <w:color w:val="000000" w:themeColor="text1"/>
        </w:rPr>
        <w:tab/>
        <w:t xml:space="preserve">Visible Imports </w:t>
      </w:r>
      <w:r w:rsidRPr="00202994">
        <w:rPr>
          <w:rFonts w:ascii="Calibri" w:hAnsi="Calibri" w:cs="Calibri"/>
          <w:color w:val="000000" w:themeColor="text1"/>
        </w:rPr>
        <w:tab/>
      </w:r>
      <w:r w:rsidRPr="00202994">
        <w:rPr>
          <w:rFonts w:ascii="Calibri" w:hAnsi="Calibri" w:cs="Calibri"/>
          <w:color w:val="000000" w:themeColor="text1"/>
        </w:rPr>
        <w:tab/>
      </w:r>
      <w:r w:rsidRPr="00202994">
        <w:rPr>
          <w:rFonts w:ascii="Calibri" w:hAnsi="Calibri" w:cs="Calibri"/>
          <w:color w:val="000000" w:themeColor="text1"/>
        </w:rPr>
        <w:tab/>
        <w:t>€</w:t>
      </w:r>
      <w:r>
        <w:rPr>
          <w:rFonts w:ascii="Calibri" w:hAnsi="Calibri" w:cs="Calibri"/>
          <w:color w:val="000000" w:themeColor="text1"/>
        </w:rPr>
        <w:t>72</w:t>
      </w:r>
      <w:r w:rsidRPr="00202994">
        <w:rPr>
          <w:rFonts w:ascii="Calibri" w:hAnsi="Calibri" w:cs="Calibri"/>
          <w:color w:val="000000" w:themeColor="text1"/>
        </w:rPr>
        <w:t>bn</w:t>
      </w:r>
    </w:p>
    <w:p w14:paraId="417304D2" w14:textId="3E02B959" w:rsidR="00202994" w:rsidRDefault="00202994" w:rsidP="00202994">
      <w:pPr>
        <w:spacing w:line="276" w:lineRule="auto"/>
        <w:rPr>
          <w:rFonts w:ascii="Calibri" w:hAnsi="Calibri" w:cs="Calibri"/>
          <w:color w:val="000000" w:themeColor="text1"/>
        </w:rPr>
      </w:pPr>
      <w:r w:rsidRPr="00202994">
        <w:rPr>
          <w:rFonts w:ascii="Calibri" w:hAnsi="Calibri" w:cs="Calibri"/>
          <w:color w:val="000000" w:themeColor="text1"/>
        </w:rPr>
        <w:t xml:space="preserve">Invisible Exports (Services) </w:t>
      </w:r>
      <w:r w:rsidRPr="00202994">
        <w:rPr>
          <w:rFonts w:ascii="Calibri" w:hAnsi="Calibri" w:cs="Calibri"/>
          <w:color w:val="000000" w:themeColor="text1"/>
        </w:rPr>
        <w:tab/>
        <w:t>€</w:t>
      </w:r>
      <w:r>
        <w:rPr>
          <w:rFonts w:ascii="Calibri" w:hAnsi="Calibri" w:cs="Calibri"/>
          <w:color w:val="000000" w:themeColor="text1"/>
        </w:rPr>
        <w:t>6</w:t>
      </w:r>
      <w:r w:rsidRPr="00202994">
        <w:rPr>
          <w:rFonts w:ascii="Calibri" w:hAnsi="Calibri" w:cs="Calibri"/>
          <w:color w:val="000000" w:themeColor="text1"/>
        </w:rPr>
        <w:t>5bn</w:t>
      </w:r>
      <w:r w:rsidRPr="00202994">
        <w:rPr>
          <w:rFonts w:ascii="Calibri" w:hAnsi="Calibri" w:cs="Calibri"/>
          <w:color w:val="000000" w:themeColor="text1"/>
        </w:rPr>
        <w:tab/>
      </w:r>
      <w:r w:rsidRPr="00202994">
        <w:rPr>
          <w:rFonts w:ascii="Calibri" w:hAnsi="Calibri" w:cs="Calibri"/>
          <w:color w:val="000000" w:themeColor="text1"/>
        </w:rPr>
        <w:tab/>
      </w:r>
      <w:r>
        <w:rPr>
          <w:rFonts w:ascii="Calibri" w:hAnsi="Calibri" w:cs="Calibri"/>
          <w:color w:val="000000" w:themeColor="text1"/>
        </w:rPr>
        <w:tab/>
      </w:r>
      <w:r w:rsidRPr="00202994">
        <w:rPr>
          <w:rFonts w:ascii="Calibri" w:hAnsi="Calibri" w:cs="Calibri"/>
          <w:color w:val="000000" w:themeColor="text1"/>
        </w:rPr>
        <w:t xml:space="preserve">Invisible Imports (Services) </w:t>
      </w:r>
      <w:r w:rsidRPr="00202994">
        <w:rPr>
          <w:rFonts w:ascii="Calibri" w:hAnsi="Calibri" w:cs="Calibri"/>
          <w:color w:val="000000" w:themeColor="text1"/>
        </w:rPr>
        <w:tab/>
      </w:r>
      <w:r w:rsidR="00D940BB">
        <w:rPr>
          <w:rFonts w:ascii="Calibri" w:hAnsi="Calibri" w:cs="Calibri"/>
          <w:color w:val="000000" w:themeColor="text1"/>
        </w:rPr>
        <w:tab/>
      </w:r>
      <w:r w:rsidRPr="00202994">
        <w:rPr>
          <w:rFonts w:ascii="Calibri" w:hAnsi="Calibri" w:cs="Calibri"/>
          <w:color w:val="000000" w:themeColor="text1"/>
        </w:rPr>
        <w:t>€8</w:t>
      </w:r>
      <w:r>
        <w:rPr>
          <w:rFonts w:ascii="Calibri" w:hAnsi="Calibri" w:cs="Calibri"/>
          <w:color w:val="000000" w:themeColor="text1"/>
        </w:rPr>
        <w:t>1</w:t>
      </w:r>
      <w:r w:rsidRPr="00202994">
        <w:rPr>
          <w:rFonts w:ascii="Calibri" w:hAnsi="Calibri" w:cs="Calibri"/>
          <w:color w:val="000000" w:themeColor="text1"/>
        </w:rPr>
        <w:t>bn</w:t>
      </w:r>
    </w:p>
    <w:p w14:paraId="32597265" w14:textId="77777777" w:rsidR="00202994" w:rsidRPr="00202994" w:rsidRDefault="00202994" w:rsidP="00202994">
      <w:pPr>
        <w:spacing w:line="276" w:lineRule="auto"/>
        <w:rPr>
          <w:rFonts w:ascii="Calibri" w:hAnsi="Calibri" w:cs="Calibri"/>
          <w:color w:val="000000" w:themeColor="text1"/>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715"/>
      </w:tblGrid>
      <w:tr w:rsidR="00202994" w:rsidRPr="00202994" w14:paraId="37A38EFB" w14:textId="77777777" w:rsidTr="00943A58">
        <w:trPr>
          <w:trHeight w:val="419"/>
        </w:trPr>
        <w:tc>
          <w:tcPr>
            <w:tcW w:w="9715" w:type="dxa"/>
            <w:vAlign w:val="center"/>
          </w:tcPr>
          <w:p w14:paraId="748CBBA3" w14:textId="77777777" w:rsidR="00202994" w:rsidRPr="00202994" w:rsidRDefault="00202994" w:rsidP="00202994">
            <w:pPr>
              <w:spacing w:before="240" w:after="240" w:line="276" w:lineRule="auto"/>
              <w:jc w:val="center"/>
              <w:rPr>
                <w:rFonts w:ascii="Calibri" w:hAnsi="Calibri" w:cs="Calibri"/>
                <w:b/>
                <w:bCs/>
                <w:color w:val="44546A" w:themeColor="text2"/>
              </w:rPr>
            </w:pPr>
            <w:r w:rsidRPr="00202994">
              <w:rPr>
                <w:rFonts w:ascii="Calibri" w:hAnsi="Calibri" w:cs="Calibri"/>
                <w:b/>
                <w:bCs/>
                <w:color w:val="44546A" w:themeColor="text2"/>
              </w:rPr>
              <w:t>Balance of payments</w:t>
            </w:r>
          </w:p>
          <w:p w14:paraId="310DEC6D" w14:textId="77777777" w:rsidR="00202994" w:rsidRDefault="00202994" w:rsidP="00202994">
            <w:pPr>
              <w:spacing w:before="240" w:after="240" w:line="276" w:lineRule="auto"/>
              <w:rPr>
                <w:rFonts w:ascii="Calibri" w:hAnsi="Calibri" w:cs="Calibri"/>
                <w:color w:val="44546A" w:themeColor="text2"/>
              </w:rPr>
            </w:pPr>
          </w:p>
          <w:p w14:paraId="26833464" w14:textId="77777777" w:rsidR="00202994" w:rsidRDefault="00202994" w:rsidP="00202994">
            <w:pPr>
              <w:spacing w:before="240" w:after="240" w:line="276" w:lineRule="auto"/>
              <w:rPr>
                <w:rFonts w:ascii="Calibri" w:hAnsi="Calibri" w:cs="Calibri"/>
                <w:color w:val="44546A" w:themeColor="text2"/>
              </w:rPr>
            </w:pPr>
          </w:p>
          <w:p w14:paraId="3242DC86" w14:textId="77777777" w:rsidR="00202994" w:rsidRDefault="00202994" w:rsidP="00202994">
            <w:pPr>
              <w:spacing w:before="240" w:after="240" w:line="276" w:lineRule="auto"/>
              <w:rPr>
                <w:rFonts w:ascii="Calibri" w:hAnsi="Calibri" w:cs="Calibri"/>
                <w:color w:val="44546A" w:themeColor="text2"/>
              </w:rPr>
            </w:pPr>
          </w:p>
          <w:p w14:paraId="232E05DC" w14:textId="2C864EB4" w:rsidR="00202994" w:rsidRPr="00202994" w:rsidRDefault="00202994" w:rsidP="00202994">
            <w:pPr>
              <w:spacing w:before="240" w:after="240" w:line="276" w:lineRule="auto"/>
              <w:rPr>
                <w:rFonts w:ascii="Calibri" w:hAnsi="Calibri" w:cs="Calibri"/>
                <w:color w:val="44546A" w:themeColor="text2"/>
              </w:rPr>
            </w:pPr>
          </w:p>
        </w:tc>
      </w:tr>
    </w:tbl>
    <w:p w14:paraId="18B106A8" w14:textId="77777777" w:rsidR="00202994" w:rsidRPr="00202994" w:rsidRDefault="00202994" w:rsidP="00202994">
      <w:pPr>
        <w:spacing w:line="276" w:lineRule="auto"/>
        <w:rPr>
          <w:rFonts w:ascii="Calibri" w:hAnsi="Calibri" w:cs="Calibri"/>
          <w:b/>
          <w:bCs/>
          <w:color w:val="000000" w:themeColor="text1"/>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715"/>
      </w:tblGrid>
      <w:tr w:rsidR="00202994" w:rsidRPr="00202994" w14:paraId="14F53484" w14:textId="77777777" w:rsidTr="00943A58">
        <w:trPr>
          <w:trHeight w:val="419"/>
        </w:trPr>
        <w:tc>
          <w:tcPr>
            <w:tcW w:w="9715" w:type="dxa"/>
            <w:vAlign w:val="center"/>
          </w:tcPr>
          <w:p w14:paraId="5A591BD8" w14:textId="77777777" w:rsidR="00202994" w:rsidRPr="00202994" w:rsidRDefault="00202994" w:rsidP="00202994">
            <w:pPr>
              <w:spacing w:before="240" w:after="240" w:line="276" w:lineRule="auto"/>
              <w:jc w:val="center"/>
              <w:rPr>
                <w:rFonts w:ascii="Calibri" w:hAnsi="Calibri" w:cs="Calibri"/>
                <w:b/>
                <w:bCs/>
                <w:color w:val="44546A" w:themeColor="text2"/>
              </w:rPr>
            </w:pPr>
            <w:r w:rsidRPr="00202994">
              <w:rPr>
                <w:rFonts w:ascii="Calibri" w:hAnsi="Calibri" w:cs="Calibri"/>
                <w:b/>
                <w:bCs/>
                <w:color w:val="44546A" w:themeColor="text2"/>
              </w:rPr>
              <w:t>Balance of trade</w:t>
            </w:r>
          </w:p>
          <w:p w14:paraId="1FD1CA7A" w14:textId="77777777" w:rsidR="00202994" w:rsidRDefault="00202994" w:rsidP="00202994">
            <w:pPr>
              <w:spacing w:before="240" w:after="240" w:line="276" w:lineRule="auto"/>
              <w:rPr>
                <w:rFonts w:ascii="Calibri" w:hAnsi="Calibri" w:cs="Calibri"/>
                <w:color w:val="44546A" w:themeColor="text2"/>
              </w:rPr>
            </w:pPr>
          </w:p>
          <w:p w14:paraId="22C1AA32" w14:textId="77777777" w:rsidR="00202994" w:rsidRDefault="00202994" w:rsidP="00202994">
            <w:pPr>
              <w:spacing w:before="240" w:after="240" w:line="276" w:lineRule="auto"/>
              <w:rPr>
                <w:rFonts w:ascii="Calibri" w:hAnsi="Calibri" w:cs="Calibri"/>
                <w:b/>
                <w:bCs/>
                <w:color w:val="44546A" w:themeColor="text2"/>
              </w:rPr>
            </w:pPr>
          </w:p>
          <w:p w14:paraId="1025B4A5" w14:textId="77777777" w:rsidR="00202994" w:rsidRDefault="00202994" w:rsidP="00202994">
            <w:pPr>
              <w:spacing w:before="240" w:after="240" w:line="276" w:lineRule="auto"/>
              <w:rPr>
                <w:rFonts w:ascii="Calibri" w:hAnsi="Calibri" w:cs="Calibri"/>
                <w:b/>
                <w:bCs/>
                <w:color w:val="44546A" w:themeColor="text2"/>
              </w:rPr>
            </w:pPr>
          </w:p>
          <w:p w14:paraId="0575D83C" w14:textId="4A12DD24" w:rsidR="00202994" w:rsidRPr="00202994" w:rsidRDefault="00202994" w:rsidP="00202994">
            <w:pPr>
              <w:spacing w:before="240" w:after="240" w:line="276" w:lineRule="auto"/>
              <w:rPr>
                <w:rFonts w:ascii="Calibri" w:hAnsi="Calibri" w:cs="Calibri"/>
                <w:b/>
                <w:bCs/>
                <w:color w:val="44546A" w:themeColor="text2"/>
              </w:rPr>
            </w:pPr>
          </w:p>
        </w:tc>
      </w:tr>
    </w:tbl>
    <w:p w14:paraId="5CF4C0A0" w14:textId="77777777" w:rsidR="00202994" w:rsidRDefault="00202994" w:rsidP="00202994">
      <w:pPr>
        <w:spacing w:line="276" w:lineRule="auto"/>
        <w:rPr>
          <w:rFonts w:ascii="Calibri" w:eastAsiaTheme="majorEastAsia" w:hAnsi="Calibri" w:cs="Calibri"/>
          <w:b/>
          <w:bCs/>
          <w:color w:val="000000" w:themeColor="text1"/>
        </w:rPr>
      </w:pPr>
    </w:p>
    <w:p w14:paraId="61080BC6" w14:textId="77777777" w:rsidR="00202994" w:rsidRDefault="00202994" w:rsidP="00202994">
      <w:pPr>
        <w:spacing w:line="276" w:lineRule="auto"/>
        <w:rPr>
          <w:rFonts w:ascii="Calibri" w:eastAsiaTheme="majorEastAsia" w:hAnsi="Calibri" w:cs="Calibri"/>
          <w:b/>
          <w:bCs/>
          <w:color w:val="000000" w:themeColor="text1"/>
        </w:rPr>
      </w:pPr>
      <w:r>
        <w:rPr>
          <w:rFonts w:ascii="Calibri" w:eastAsiaTheme="majorEastAsia" w:hAnsi="Calibri" w:cs="Calibri"/>
          <w:b/>
          <w:bCs/>
          <w:color w:val="000000" w:themeColor="text1"/>
        </w:rPr>
        <w:br w:type="page"/>
      </w:r>
    </w:p>
    <w:p w14:paraId="3D6AB8F7" w14:textId="77777777" w:rsidR="00202994" w:rsidRDefault="00202994" w:rsidP="00202994">
      <w:pPr>
        <w:spacing w:line="276" w:lineRule="auto"/>
        <w:rPr>
          <w:rFonts w:ascii="Calibri" w:eastAsiaTheme="majorEastAsia" w:hAnsi="Calibri" w:cs="Calibri"/>
          <w:color w:val="000000" w:themeColor="text1"/>
        </w:rPr>
      </w:pPr>
      <w:r>
        <w:rPr>
          <w:rFonts w:ascii="Calibri" w:eastAsiaTheme="majorEastAsia" w:hAnsi="Calibri" w:cs="Calibri"/>
          <w:b/>
          <w:bCs/>
          <w:color w:val="000000" w:themeColor="text1"/>
        </w:rPr>
        <w:lastRenderedPageBreak/>
        <w:t xml:space="preserve">(f) </w:t>
      </w:r>
      <w:r w:rsidRPr="00202994">
        <w:rPr>
          <w:rFonts w:ascii="Calibri" w:eastAsiaTheme="majorEastAsia" w:hAnsi="Calibri" w:cs="Calibri"/>
          <w:color w:val="000000" w:themeColor="text1"/>
        </w:rPr>
        <w:t>Evaluate the role of technology in globalisation under</w:t>
      </w:r>
      <w:r>
        <w:rPr>
          <w:rFonts w:ascii="Calibri" w:eastAsiaTheme="majorEastAsia" w:hAnsi="Calibri" w:cs="Calibri"/>
          <w:color w:val="000000" w:themeColor="text1"/>
        </w:rPr>
        <w:t xml:space="preserve"> any</w:t>
      </w:r>
      <w:r w:rsidRPr="00202994">
        <w:rPr>
          <w:rFonts w:ascii="Calibri" w:eastAsiaTheme="majorEastAsia" w:hAnsi="Calibri" w:cs="Calibri"/>
          <w:color w:val="000000" w:themeColor="text1"/>
        </w:rPr>
        <w:t xml:space="preserve"> </w:t>
      </w:r>
      <w:r w:rsidRPr="00202994">
        <w:rPr>
          <w:rFonts w:ascii="Calibri" w:eastAsiaTheme="majorEastAsia" w:hAnsi="Calibri" w:cs="Calibri"/>
          <w:b/>
          <w:bCs/>
          <w:color w:val="000000" w:themeColor="text1"/>
        </w:rPr>
        <w:t>two</w:t>
      </w:r>
      <w:r w:rsidRPr="00202994">
        <w:rPr>
          <w:rFonts w:ascii="Calibri" w:eastAsiaTheme="majorEastAsia" w:hAnsi="Calibri" w:cs="Calibri"/>
          <w:color w:val="000000" w:themeColor="text1"/>
        </w:rPr>
        <w:t xml:space="preserve"> of the following headings: </w:t>
      </w:r>
    </w:p>
    <w:p w14:paraId="2DE9F120" w14:textId="77777777" w:rsidR="00202994" w:rsidRDefault="00202994" w:rsidP="00202994">
      <w:pPr>
        <w:spacing w:line="276" w:lineRule="auto"/>
        <w:rPr>
          <w:rFonts w:ascii="Calibri" w:eastAsiaTheme="majorEastAsia" w:hAnsi="Calibri" w:cs="Calibri"/>
          <w:color w:val="000000" w:themeColor="text1"/>
        </w:rPr>
      </w:pPr>
    </w:p>
    <w:p w14:paraId="7F10EB62" w14:textId="77777777" w:rsidR="00202994" w:rsidRDefault="00202994" w:rsidP="00202994">
      <w:pPr>
        <w:spacing w:line="276" w:lineRule="auto"/>
        <w:rPr>
          <w:rFonts w:ascii="Calibri" w:eastAsiaTheme="majorEastAsia" w:hAnsi="Calibri" w:cs="Calibri"/>
          <w:b/>
          <w:bCs/>
          <w:color w:val="000000" w:themeColor="text1"/>
        </w:rPr>
      </w:pPr>
      <w:r w:rsidRPr="00202994">
        <w:rPr>
          <w:rFonts w:ascii="Calibri" w:eastAsiaTheme="majorEastAsia" w:hAnsi="Calibri" w:cs="Calibri"/>
          <w:b/>
          <w:bCs/>
          <w:color w:val="00B050"/>
        </w:rPr>
        <w:t>T</w:t>
      </w:r>
      <w:r w:rsidRPr="00202994">
        <w:rPr>
          <w:rFonts w:ascii="Calibri" w:eastAsiaTheme="majorEastAsia" w:hAnsi="Calibri" w:cs="Calibri"/>
          <w:b/>
          <w:bCs/>
          <w:color w:val="00B050"/>
        </w:rPr>
        <w:t>rade</w:t>
      </w:r>
      <w:r w:rsidRPr="00202994">
        <w:rPr>
          <w:rFonts w:ascii="Calibri" w:eastAsiaTheme="majorEastAsia" w:hAnsi="Calibri" w:cs="Calibri"/>
          <w:b/>
          <w:bCs/>
          <w:color w:val="000000" w:themeColor="text1"/>
        </w:rPr>
        <w:t xml:space="preserve">, </w:t>
      </w:r>
      <w:r w:rsidRPr="00202994">
        <w:rPr>
          <w:rFonts w:ascii="Calibri" w:eastAsiaTheme="majorEastAsia" w:hAnsi="Calibri" w:cs="Calibri"/>
          <w:b/>
          <w:bCs/>
          <w:color w:val="3E7992"/>
        </w:rPr>
        <w:t>work practices</w:t>
      </w:r>
      <w:r w:rsidRPr="00202994">
        <w:rPr>
          <w:rFonts w:ascii="Calibri" w:eastAsiaTheme="majorEastAsia" w:hAnsi="Calibri" w:cs="Calibri"/>
          <w:b/>
          <w:bCs/>
          <w:color w:val="000000" w:themeColor="text1"/>
        </w:rPr>
        <w:t xml:space="preserve">, and </w:t>
      </w:r>
      <w:r w:rsidRPr="00202994">
        <w:rPr>
          <w:rFonts w:ascii="Calibri" w:eastAsiaTheme="majorEastAsia" w:hAnsi="Calibri" w:cs="Calibri"/>
          <w:b/>
          <w:bCs/>
          <w:color w:val="EE0000"/>
        </w:rPr>
        <w:t>how the business operates</w:t>
      </w:r>
      <w:r w:rsidRPr="00202994">
        <w:rPr>
          <w:rFonts w:ascii="Calibri" w:eastAsiaTheme="majorEastAsia" w:hAnsi="Calibri" w:cs="Calibri"/>
          <w:b/>
          <w:bCs/>
          <w:color w:val="000000" w:themeColor="text1"/>
        </w:rPr>
        <w:t>.</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675"/>
      </w:tblGrid>
      <w:tr w:rsidR="00202994" w:rsidRPr="00202994" w14:paraId="0151D12D" w14:textId="77777777" w:rsidTr="00202994">
        <w:trPr>
          <w:trHeight w:val="419"/>
        </w:trPr>
        <w:tc>
          <w:tcPr>
            <w:tcW w:w="9675" w:type="dxa"/>
            <w:tcBorders>
              <w:top w:val="single" w:sz="4" w:space="0" w:color="000000" w:themeColor="text1"/>
              <w:bottom w:val="single" w:sz="4" w:space="0" w:color="BFBFBF" w:themeColor="background1" w:themeShade="BF"/>
            </w:tcBorders>
          </w:tcPr>
          <w:p w14:paraId="35866EB4" w14:textId="7F65DB87" w:rsidR="00202994" w:rsidRPr="00202994" w:rsidRDefault="00202994" w:rsidP="00943A58">
            <w:pPr>
              <w:pStyle w:val="NormalWeb"/>
              <w:spacing w:line="276" w:lineRule="auto"/>
              <w:rPr>
                <w:rFonts w:ascii="Calibri" w:hAnsi="Calibri" w:cs="Calibri"/>
                <w:b/>
                <w:bCs/>
                <w:color w:val="3D887B"/>
              </w:rPr>
            </w:pPr>
            <w:r>
              <w:rPr>
                <w:rFonts w:ascii="Calibri" w:hAnsi="Calibri" w:cs="Calibri"/>
                <w:b/>
                <w:bCs/>
                <w:color w:val="3D887B"/>
              </w:rPr>
              <w:t>1.</w:t>
            </w:r>
          </w:p>
        </w:tc>
      </w:tr>
      <w:tr w:rsidR="00202994" w:rsidRPr="00202994" w14:paraId="33C8F39C" w14:textId="77777777" w:rsidTr="00202994">
        <w:trPr>
          <w:trHeight w:val="419"/>
        </w:trPr>
        <w:tc>
          <w:tcPr>
            <w:tcW w:w="9675" w:type="dxa"/>
            <w:tcBorders>
              <w:top w:val="single" w:sz="4" w:space="0" w:color="BFBFBF" w:themeColor="background1" w:themeShade="BF"/>
              <w:bottom w:val="single" w:sz="4" w:space="0" w:color="BFBFBF" w:themeColor="background1" w:themeShade="BF"/>
            </w:tcBorders>
          </w:tcPr>
          <w:p w14:paraId="3AD26066" w14:textId="77777777" w:rsidR="00202994" w:rsidRPr="00202994" w:rsidRDefault="00202994" w:rsidP="00943A58">
            <w:pPr>
              <w:pStyle w:val="NormalWeb"/>
              <w:spacing w:line="276" w:lineRule="auto"/>
              <w:rPr>
                <w:rFonts w:ascii="Calibri" w:hAnsi="Calibri" w:cs="Calibri"/>
              </w:rPr>
            </w:pPr>
          </w:p>
        </w:tc>
      </w:tr>
      <w:tr w:rsidR="00202994" w:rsidRPr="00202994" w14:paraId="29414E32" w14:textId="77777777" w:rsidTr="00202994">
        <w:trPr>
          <w:trHeight w:val="419"/>
        </w:trPr>
        <w:tc>
          <w:tcPr>
            <w:tcW w:w="9675" w:type="dxa"/>
            <w:tcBorders>
              <w:top w:val="single" w:sz="4" w:space="0" w:color="BFBFBF" w:themeColor="background1" w:themeShade="BF"/>
              <w:bottom w:val="single" w:sz="4" w:space="0" w:color="BFBFBF" w:themeColor="background1" w:themeShade="BF"/>
            </w:tcBorders>
          </w:tcPr>
          <w:p w14:paraId="3F3682B6" w14:textId="77777777" w:rsidR="00202994" w:rsidRPr="00202994" w:rsidRDefault="00202994" w:rsidP="00943A58">
            <w:pPr>
              <w:pStyle w:val="NormalWeb"/>
              <w:spacing w:line="276" w:lineRule="auto"/>
              <w:rPr>
                <w:rFonts w:ascii="Calibri" w:hAnsi="Calibri" w:cs="Calibri"/>
              </w:rPr>
            </w:pPr>
          </w:p>
        </w:tc>
      </w:tr>
      <w:tr w:rsidR="00202994" w:rsidRPr="00202994" w14:paraId="3F2A1E67" w14:textId="77777777" w:rsidTr="00202994">
        <w:trPr>
          <w:trHeight w:val="419"/>
        </w:trPr>
        <w:tc>
          <w:tcPr>
            <w:tcW w:w="9675" w:type="dxa"/>
            <w:tcBorders>
              <w:top w:val="single" w:sz="4" w:space="0" w:color="BFBFBF" w:themeColor="background1" w:themeShade="BF"/>
              <w:bottom w:val="single" w:sz="4" w:space="0" w:color="BFBFBF" w:themeColor="background1" w:themeShade="BF"/>
            </w:tcBorders>
          </w:tcPr>
          <w:p w14:paraId="496191FB" w14:textId="77777777" w:rsidR="00202994" w:rsidRPr="00202994" w:rsidRDefault="00202994" w:rsidP="00943A58">
            <w:pPr>
              <w:pStyle w:val="NormalWeb"/>
              <w:spacing w:line="276" w:lineRule="auto"/>
              <w:rPr>
                <w:rFonts w:ascii="Calibri" w:hAnsi="Calibri" w:cs="Calibri"/>
              </w:rPr>
            </w:pPr>
          </w:p>
        </w:tc>
      </w:tr>
      <w:tr w:rsidR="00202994" w:rsidRPr="00202994" w14:paraId="3A5C3DC9" w14:textId="77777777" w:rsidTr="00202994">
        <w:trPr>
          <w:trHeight w:val="419"/>
        </w:trPr>
        <w:tc>
          <w:tcPr>
            <w:tcW w:w="9675" w:type="dxa"/>
            <w:tcBorders>
              <w:top w:val="single" w:sz="4" w:space="0" w:color="BFBFBF" w:themeColor="background1" w:themeShade="BF"/>
              <w:bottom w:val="single" w:sz="4" w:space="0" w:color="BFBFBF" w:themeColor="background1" w:themeShade="BF"/>
            </w:tcBorders>
          </w:tcPr>
          <w:p w14:paraId="4DDD358D" w14:textId="77777777" w:rsidR="00202994" w:rsidRPr="00202994" w:rsidRDefault="00202994" w:rsidP="00943A58">
            <w:pPr>
              <w:pStyle w:val="NormalWeb"/>
              <w:spacing w:line="276" w:lineRule="auto"/>
              <w:rPr>
                <w:rFonts w:ascii="Calibri" w:hAnsi="Calibri" w:cs="Calibri"/>
              </w:rPr>
            </w:pPr>
          </w:p>
        </w:tc>
      </w:tr>
      <w:tr w:rsidR="00202994" w:rsidRPr="00202994" w14:paraId="48DB08EC"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7FBB2082" w14:textId="27DA9D43" w:rsidR="00202994" w:rsidRPr="00202994" w:rsidRDefault="00202994" w:rsidP="00943A58">
            <w:pPr>
              <w:pStyle w:val="NormalWeb"/>
              <w:spacing w:line="276" w:lineRule="auto"/>
              <w:rPr>
                <w:rFonts w:ascii="Calibri" w:hAnsi="Calibri" w:cs="Calibri"/>
                <w:b/>
                <w:bCs/>
                <w:color w:val="DB543E"/>
              </w:rPr>
            </w:pPr>
          </w:p>
        </w:tc>
      </w:tr>
      <w:tr w:rsidR="00202994" w:rsidRPr="00202994" w14:paraId="4D1FDB8F"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31BD7AE1" w14:textId="77777777" w:rsidR="00202994" w:rsidRPr="00202994" w:rsidRDefault="00202994" w:rsidP="00943A58">
            <w:pPr>
              <w:pStyle w:val="NormalWeb"/>
              <w:spacing w:line="276" w:lineRule="auto"/>
              <w:rPr>
                <w:rFonts w:ascii="Calibri" w:hAnsi="Calibri" w:cs="Calibri"/>
              </w:rPr>
            </w:pPr>
          </w:p>
        </w:tc>
      </w:tr>
      <w:tr w:rsidR="00202994" w:rsidRPr="00202994" w14:paraId="043F2140"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15F21C94" w14:textId="77777777" w:rsidR="00202994" w:rsidRPr="00202994" w:rsidRDefault="00202994" w:rsidP="00943A58">
            <w:pPr>
              <w:pStyle w:val="NormalWeb"/>
              <w:spacing w:line="276" w:lineRule="auto"/>
              <w:rPr>
                <w:rFonts w:ascii="Calibri" w:hAnsi="Calibri" w:cs="Calibri"/>
              </w:rPr>
            </w:pPr>
          </w:p>
        </w:tc>
      </w:tr>
      <w:tr w:rsidR="00202994" w:rsidRPr="00202994" w14:paraId="52CF295C"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04EB52AB" w14:textId="08CFE218" w:rsidR="00202994" w:rsidRPr="00202994" w:rsidRDefault="00202994" w:rsidP="00943A58">
            <w:pPr>
              <w:pStyle w:val="NormalWeb"/>
              <w:spacing w:line="276" w:lineRule="auto"/>
              <w:rPr>
                <w:rFonts w:ascii="Calibri" w:hAnsi="Calibri" w:cs="Calibri"/>
              </w:rPr>
            </w:pPr>
            <w:r>
              <w:rPr>
                <w:rFonts w:ascii="Calibri" w:hAnsi="Calibri" w:cs="Calibri"/>
                <w:b/>
                <w:bCs/>
                <w:color w:val="DB543E"/>
              </w:rPr>
              <w:t>2.</w:t>
            </w:r>
          </w:p>
        </w:tc>
      </w:tr>
      <w:tr w:rsidR="00202994" w:rsidRPr="00202994" w14:paraId="76A2AFD5"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707293F2" w14:textId="77777777" w:rsidR="00202994" w:rsidRPr="00202994" w:rsidRDefault="00202994" w:rsidP="00943A58">
            <w:pPr>
              <w:pStyle w:val="NormalWeb"/>
              <w:spacing w:line="276" w:lineRule="auto"/>
              <w:rPr>
                <w:rFonts w:ascii="Calibri" w:hAnsi="Calibri" w:cs="Calibri"/>
              </w:rPr>
            </w:pPr>
          </w:p>
        </w:tc>
      </w:tr>
      <w:tr w:rsidR="00202994" w:rsidRPr="00202994" w14:paraId="78981C9D"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5A40876C" w14:textId="77777777" w:rsidR="00202994" w:rsidRPr="00202994" w:rsidRDefault="00202994" w:rsidP="00943A58">
            <w:pPr>
              <w:pStyle w:val="NormalWeb"/>
              <w:spacing w:line="276" w:lineRule="auto"/>
              <w:rPr>
                <w:rFonts w:ascii="Calibri" w:hAnsi="Calibri" w:cs="Calibri"/>
              </w:rPr>
            </w:pPr>
          </w:p>
        </w:tc>
      </w:tr>
      <w:tr w:rsidR="00202994" w:rsidRPr="00202994" w14:paraId="40967E54"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7E8E9FD4" w14:textId="5DCD842C" w:rsidR="00202994" w:rsidRPr="00202994" w:rsidRDefault="00202994" w:rsidP="00943A58">
            <w:pPr>
              <w:pStyle w:val="NormalWeb"/>
              <w:spacing w:line="276" w:lineRule="auto"/>
              <w:rPr>
                <w:rFonts w:ascii="Calibri" w:hAnsi="Calibri" w:cs="Calibri"/>
                <w:b/>
                <w:bCs/>
                <w:color w:val="3D887B"/>
              </w:rPr>
            </w:pPr>
          </w:p>
        </w:tc>
      </w:tr>
      <w:tr w:rsidR="00202994" w:rsidRPr="00202994" w14:paraId="0C131F26"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68792F29" w14:textId="77777777" w:rsidR="00202994" w:rsidRPr="00202994" w:rsidRDefault="00202994" w:rsidP="00943A58">
            <w:pPr>
              <w:pStyle w:val="NormalWeb"/>
              <w:spacing w:line="276" w:lineRule="auto"/>
              <w:rPr>
                <w:rFonts w:ascii="Calibri" w:hAnsi="Calibri" w:cs="Calibri"/>
              </w:rPr>
            </w:pPr>
          </w:p>
        </w:tc>
      </w:tr>
      <w:tr w:rsidR="00202994" w:rsidRPr="00202994" w14:paraId="67654FE9"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549EB3D2" w14:textId="77777777" w:rsidR="00202994" w:rsidRPr="00202994" w:rsidRDefault="00202994" w:rsidP="00943A58">
            <w:pPr>
              <w:pStyle w:val="NormalWeb"/>
              <w:spacing w:line="276" w:lineRule="auto"/>
              <w:rPr>
                <w:rFonts w:ascii="Calibri" w:hAnsi="Calibri" w:cs="Calibri"/>
              </w:rPr>
            </w:pPr>
          </w:p>
        </w:tc>
      </w:tr>
      <w:tr w:rsidR="00202994" w:rsidRPr="00202994" w14:paraId="7FFF043B"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34B78891" w14:textId="77777777" w:rsidR="00202994" w:rsidRPr="00202994" w:rsidRDefault="00202994" w:rsidP="00943A58">
            <w:pPr>
              <w:pStyle w:val="NormalWeb"/>
              <w:spacing w:line="276" w:lineRule="auto"/>
              <w:rPr>
                <w:rFonts w:ascii="Calibri" w:hAnsi="Calibri" w:cs="Calibri"/>
              </w:rPr>
            </w:pPr>
          </w:p>
        </w:tc>
      </w:tr>
      <w:tr w:rsidR="00202994" w:rsidRPr="00202994" w14:paraId="6E46DF53" w14:textId="77777777" w:rsidTr="002029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tcBorders>
          </w:tcPr>
          <w:p w14:paraId="7552384D" w14:textId="77777777" w:rsidR="00202994" w:rsidRPr="00202994" w:rsidRDefault="00202994" w:rsidP="00943A58">
            <w:pPr>
              <w:pStyle w:val="NormalWeb"/>
              <w:spacing w:line="276" w:lineRule="auto"/>
              <w:rPr>
                <w:rFonts w:ascii="Calibri" w:hAnsi="Calibri" w:cs="Calibri"/>
              </w:rPr>
            </w:pPr>
          </w:p>
        </w:tc>
      </w:tr>
    </w:tbl>
    <w:p w14:paraId="06E03DC8" w14:textId="77777777" w:rsidR="00202994" w:rsidRDefault="00202994" w:rsidP="00202994">
      <w:pPr>
        <w:spacing w:line="276" w:lineRule="auto"/>
        <w:rPr>
          <w:rFonts w:ascii="Calibri" w:eastAsiaTheme="majorEastAsia" w:hAnsi="Calibri" w:cs="Calibri"/>
          <w:b/>
          <w:bCs/>
          <w:color w:val="000000" w:themeColor="text1"/>
        </w:rPr>
      </w:pPr>
    </w:p>
    <w:p w14:paraId="1C95C3DD" w14:textId="77777777" w:rsidR="00D940BB" w:rsidRDefault="00202994" w:rsidP="00202994">
      <w:pPr>
        <w:spacing w:line="276" w:lineRule="auto"/>
        <w:rPr>
          <w:rFonts w:ascii="Calibri" w:eastAsiaTheme="majorEastAsia" w:hAnsi="Calibri" w:cs="Calibri"/>
          <w:color w:val="000000" w:themeColor="text1"/>
        </w:rPr>
      </w:pPr>
      <w:r>
        <w:rPr>
          <w:rFonts w:ascii="Calibri" w:eastAsiaTheme="majorEastAsia" w:hAnsi="Calibri" w:cs="Calibri"/>
          <w:b/>
          <w:bCs/>
          <w:color w:val="000000" w:themeColor="text1"/>
        </w:rPr>
        <w:t xml:space="preserve">(g) </w:t>
      </w:r>
      <w:r w:rsidR="00D940BB" w:rsidRPr="00D940BB">
        <w:rPr>
          <w:rFonts w:ascii="Calibri" w:eastAsiaTheme="majorEastAsia" w:hAnsi="Calibri" w:cs="Calibri"/>
          <w:color w:val="000000" w:themeColor="text1"/>
        </w:rPr>
        <w:t>Explain two ways the Irish government</w:t>
      </w:r>
      <w:r w:rsidR="00D940BB">
        <w:rPr>
          <w:rFonts w:ascii="Calibri" w:eastAsiaTheme="majorEastAsia" w:hAnsi="Calibri" w:cs="Calibri"/>
          <w:color w:val="000000" w:themeColor="text1"/>
        </w:rPr>
        <w:t>, through IDA Ireland,</w:t>
      </w:r>
      <w:r w:rsidR="00D940BB" w:rsidRPr="00D940BB">
        <w:rPr>
          <w:rFonts w:ascii="Calibri" w:eastAsiaTheme="majorEastAsia" w:hAnsi="Calibri" w:cs="Calibri"/>
          <w:color w:val="000000" w:themeColor="text1"/>
        </w:rPr>
        <w:t xml:space="preserve"> </w:t>
      </w:r>
      <w:r w:rsidR="00D940BB">
        <w:rPr>
          <w:rFonts w:ascii="Calibri" w:eastAsiaTheme="majorEastAsia" w:hAnsi="Calibri" w:cs="Calibri"/>
          <w:color w:val="000000" w:themeColor="text1"/>
        </w:rPr>
        <w:t xml:space="preserve">attracts and </w:t>
      </w:r>
      <w:r w:rsidR="00D940BB" w:rsidRPr="00D940BB">
        <w:rPr>
          <w:rFonts w:ascii="Calibri" w:eastAsiaTheme="majorEastAsia" w:hAnsi="Calibri" w:cs="Calibri"/>
          <w:color w:val="000000" w:themeColor="text1"/>
        </w:rPr>
        <w:t>promotes Foreign Direct Investment in Ireland.</w:t>
      </w: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675"/>
      </w:tblGrid>
      <w:tr w:rsidR="00D940BB" w:rsidRPr="00202994" w14:paraId="46D258FA" w14:textId="77777777" w:rsidTr="00943A58">
        <w:trPr>
          <w:trHeight w:val="419"/>
        </w:trPr>
        <w:tc>
          <w:tcPr>
            <w:tcW w:w="9675" w:type="dxa"/>
            <w:tcBorders>
              <w:top w:val="single" w:sz="4" w:space="0" w:color="000000" w:themeColor="text1"/>
              <w:bottom w:val="single" w:sz="4" w:space="0" w:color="BFBFBF" w:themeColor="background1" w:themeShade="BF"/>
            </w:tcBorders>
          </w:tcPr>
          <w:p w14:paraId="3887A504" w14:textId="77777777" w:rsidR="00D940BB" w:rsidRPr="00202994" w:rsidRDefault="00D940BB" w:rsidP="00943A58">
            <w:pPr>
              <w:pStyle w:val="NormalWeb"/>
              <w:spacing w:line="276" w:lineRule="auto"/>
              <w:rPr>
                <w:rFonts w:ascii="Calibri" w:hAnsi="Calibri" w:cs="Calibri"/>
                <w:b/>
                <w:bCs/>
                <w:color w:val="3D887B"/>
              </w:rPr>
            </w:pPr>
            <w:r>
              <w:rPr>
                <w:rFonts w:ascii="Calibri" w:hAnsi="Calibri" w:cs="Calibri"/>
                <w:b/>
                <w:bCs/>
                <w:color w:val="3D887B"/>
              </w:rPr>
              <w:t>1.</w:t>
            </w:r>
          </w:p>
        </w:tc>
      </w:tr>
      <w:tr w:rsidR="00D940BB" w:rsidRPr="00202994" w14:paraId="047D3546" w14:textId="77777777" w:rsidTr="00943A58">
        <w:trPr>
          <w:trHeight w:val="419"/>
        </w:trPr>
        <w:tc>
          <w:tcPr>
            <w:tcW w:w="9675" w:type="dxa"/>
            <w:tcBorders>
              <w:top w:val="single" w:sz="4" w:space="0" w:color="BFBFBF" w:themeColor="background1" w:themeShade="BF"/>
              <w:bottom w:val="single" w:sz="4" w:space="0" w:color="BFBFBF" w:themeColor="background1" w:themeShade="BF"/>
            </w:tcBorders>
          </w:tcPr>
          <w:p w14:paraId="0EAC5673" w14:textId="77777777" w:rsidR="00D940BB" w:rsidRPr="00202994" w:rsidRDefault="00D940BB" w:rsidP="00943A58">
            <w:pPr>
              <w:pStyle w:val="NormalWeb"/>
              <w:spacing w:line="276" w:lineRule="auto"/>
              <w:rPr>
                <w:rFonts w:ascii="Calibri" w:hAnsi="Calibri" w:cs="Calibri"/>
              </w:rPr>
            </w:pPr>
          </w:p>
        </w:tc>
      </w:tr>
      <w:tr w:rsidR="00D940BB" w:rsidRPr="00202994" w14:paraId="66735435" w14:textId="77777777" w:rsidTr="00943A58">
        <w:trPr>
          <w:trHeight w:val="419"/>
        </w:trPr>
        <w:tc>
          <w:tcPr>
            <w:tcW w:w="9675" w:type="dxa"/>
            <w:tcBorders>
              <w:top w:val="single" w:sz="4" w:space="0" w:color="BFBFBF" w:themeColor="background1" w:themeShade="BF"/>
              <w:bottom w:val="single" w:sz="4" w:space="0" w:color="BFBFBF" w:themeColor="background1" w:themeShade="BF"/>
            </w:tcBorders>
          </w:tcPr>
          <w:p w14:paraId="52717A72" w14:textId="77777777" w:rsidR="00D940BB" w:rsidRPr="00202994" w:rsidRDefault="00D940BB" w:rsidP="00943A58">
            <w:pPr>
              <w:pStyle w:val="NormalWeb"/>
              <w:spacing w:line="276" w:lineRule="auto"/>
              <w:rPr>
                <w:rFonts w:ascii="Calibri" w:hAnsi="Calibri" w:cs="Calibri"/>
              </w:rPr>
            </w:pPr>
          </w:p>
        </w:tc>
      </w:tr>
      <w:tr w:rsidR="00D940BB" w:rsidRPr="00202994" w14:paraId="4D956C3F" w14:textId="77777777" w:rsidTr="00943A58">
        <w:trPr>
          <w:trHeight w:val="419"/>
        </w:trPr>
        <w:tc>
          <w:tcPr>
            <w:tcW w:w="9675" w:type="dxa"/>
            <w:tcBorders>
              <w:top w:val="single" w:sz="4" w:space="0" w:color="BFBFBF" w:themeColor="background1" w:themeShade="BF"/>
              <w:bottom w:val="single" w:sz="4" w:space="0" w:color="BFBFBF" w:themeColor="background1" w:themeShade="BF"/>
            </w:tcBorders>
          </w:tcPr>
          <w:p w14:paraId="71726B90" w14:textId="77777777" w:rsidR="00D940BB" w:rsidRPr="00202994" w:rsidRDefault="00D940BB" w:rsidP="00943A58">
            <w:pPr>
              <w:pStyle w:val="NormalWeb"/>
              <w:spacing w:line="276" w:lineRule="auto"/>
              <w:rPr>
                <w:rFonts w:ascii="Calibri" w:hAnsi="Calibri" w:cs="Calibri"/>
              </w:rPr>
            </w:pPr>
          </w:p>
        </w:tc>
      </w:tr>
      <w:tr w:rsidR="00D940BB" w:rsidRPr="00202994" w14:paraId="3C30B80D"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4AE7DDB1" w14:textId="77777777" w:rsidR="00D940BB" w:rsidRPr="00202994" w:rsidRDefault="00D940BB" w:rsidP="00943A58">
            <w:pPr>
              <w:pStyle w:val="NormalWeb"/>
              <w:spacing w:line="276" w:lineRule="auto"/>
              <w:rPr>
                <w:rFonts w:ascii="Calibri" w:hAnsi="Calibri" w:cs="Calibri"/>
              </w:rPr>
            </w:pPr>
          </w:p>
        </w:tc>
      </w:tr>
      <w:tr w:rsidR="00D940BB" w:rsidRPr="00202994" w14:paraId="23813E62"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3411A204" w14:textId="77777777" w:rsidR="00D940BB" w:rsidRPr="00202994" w:rsidRDefault="00D940BB" w:rsidP="00943A58">
            <w:pPr>
              <w:pStyle w:val="NormalWeb"/>
              <w:spacing w:line="276" w:lineRule="auto"/>
              <w:rPr>
                <w:rFonts w:ascii="Calibri" w:hAnsi="Calibri" w:cs="Calibri"/>
              </w:rPr>
            </w:pPr>
            <w:r>
              <w:rPr>
                <w:rFonts w:ascii="Calibri" w:hAnsi="Calibri" w:cs="Calibri"/>
                <w:b/>
                <w:bCs/>
                <w:color w:val="DB543E"/>
              </w:rPr>
              <w:t>2.</w:t>
            </w:r>
          </w:p>
        </w:tc>
      </w:tr>
      <w:tr w:rsidR="00D940BB" w:rsidRPr="00202994" w14:paraId="15A34B86"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304301A8" w14:textId="77777777" w:rsidR="00D940BB" w:rsidRPr="00202994" w:rsidRDefault="00D940BB" w:rsidP="00943A58">
            <w:pPr>
              <w:pStyle w:val="NormalWeb"/>
              <w:spacing w:line="276" w:lineRule="auto"/>
              <w:rPr>
                <w:rFonts w:ascii="Calibri" w:hAnsi="Calibri" w:cs="Calibri"/>
              </w:rPr>
            </w:pPr>
          </w:p>
        </w:tc>
      </w:tr>
      <w:tr w:rsidR="00D940BB" w:rsidRPr="00202994" w14:paraId="52D62B7F"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3494FDB7" w14:textId="77777777" w:rsidR="00D940BB" w:rsidRPr="00202994" w:rsidRDefault="00D940BB" w:rsidP="00943A58">
            <w:pPr>
              <w:pStyle w:val="NormalWeb"/>
              <w:spacing w:line="276" w:lineRule="auto"/>
              <w:rPr>
                <w:rFonts w:ascii="Calibri" w:hAnsi="Calibri" w:cs="Calibri"/>
              </w:rPr>
            </w:pPr>
          </w:p>
        </w:tc>
      </w:tr>
      <w:tr w:rsidR="00D940BB" w:rsidRPr="00202994" w14:paraId="4F9916E0"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bottom w:val="single" w:sz="4" w:space="0" w:color="BFBFBF" w:themeColor="background1" w:themeShade="BF"/>
            </w:tcBorders>
          </w:tcPr>
          <w:p w14:paraId="068FA427" w14:textId="77777777" w:rsidR="00D940BB" w:rsidRPr="00202994" w:rsidRDefault="00D940BB" w:rsidP="00943A58">
            <w:pPr>
              <w:pStyle w:val="NormalWeb"/>
              <w:spacing w:line="276" w:lineRule="auto"/>
              <w:rPr>
                <w:rFonts w:ascii="Calibri" w:hAnsi="Calibri" w:cs="Calibri"/>
              </w:rPr>
            </w:pPr>
          </w:p>
        </w:tc>
      </w:tr>
      <w:tr w:rsidR="00D940BB" w:rsidRPr="00202994" w14:paraId="5057D137" w14:textId="77777777" w:rsidTr="00943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675" w:type="dxa"/>
            <w:tcBorders>
              <w:top w:val="single" w:sz="4" w:space="0" w:color="BFBFBF" w:themeColor="background1" w:themeShade="BF"/>
            </w:tcBorders>
          </w:tcPr>
          <w:p w14:paraId="3F0F7DBF" w14:textId="77777777" w:rsidR="00D940BB" w:rsidRPr="00202994" w:rsidRDefault="00D940BB" w:rsidP="00943A58">
            <w:pPr>
              <w:pStyle w:val="NormalWeb"/>
              <w:spacing w:line="276" w:lineRule="auto"/>
              <w:rPr>
                <w:rFonts w:ascii="Calibri" w:hAnsi="Calibri" w:cs="Calibri"/>
              </w:rPr>
            </w:pPr>
          </w:p>
        </w:tc>
      </w:tr>
    </w:tbl>
    <w:p w14:paraId="121A9EB8" w14:textId="121DCEDE" w:rsidR="00670BBD" w:rsidRPr="00202994" w:rsidRDefault="00670BBD" w:rsidP="00202994">
      <w:pPr>
        <w:spacing w:line="276" w:lineRule="auto"/>
        <w:rPr>
          <w:rFonts w:ascii="Calibri" w:eastAsiaTheme="majorEastAsia" w:hAnsi="Calibri" w:cs="Calibri"/>
          <w:b/>
          <w:bCs/>
          <w:color w:val="000000" w:themeColor="text1"/>
        </w:rPr>
      </w:pPr>
      <w:r w:rsidRPr="00202994">
        <w:rPr>
          <w:rFonts w:ascii="Calibri" w:eastAsiaTheme="majorEastAsia" w:hAnsi="Calibri" w:cs="Calibri"/>
          <w:b/>
          <w:bCs/>
          <w:color w:val="000000" w:themeColor="text1"/>
        </w:rPr>
        <w:br w:type="page"/>
      </w:r>
    </w:p>
    <w:p w14:paraId="6522235C" w14:textId="54021A19" w:rsidR="009148A5" w:rsidRPr="00202994" w:rsidRDefault="009148A5" w:rsidP="00202994">
      <w:pPr>
        <w:spacing w:line="276" w:lineRule="auto"/>
        <w:rPr>
          <w:rFonts w:ascii="Calibri" w:hAnsi="Calibri" w:cs="Calibri"/>
          <w:b/>
          <w:bCs/>
          <w:color w:val="000000" w:themeColor="text1"/>
        </w:rPr>
      </w:pPr>
    </w:p>
    <w:p w14:paraId="4CCE0089" w14:textId="79C0830D" w:rsidR="00FA35AD" w:rsidRPr="00202994" w:rsidRDefault="00FA35AD" w:rsidP="00202994">
      <w:pPr>
        <w:tabs>
          <w:tab w:val="left" w:pos="2392"/>
        </w:tabs>
        <w:spacing w:line="276" w:lineRule="auto"/>
        <w:rPr>
          <w:rFonts w:ascii="Calibri" w:hAnsi="Calibri" w:cs="Calibri"/>
          <w:b/>
          <w:bCs/>
          <w:color w:val="C00000"/>
          <w:sz w:val="32"/>
          <w:szCs w:val="32"/>
        </w:rPr>
      </w:pPr>
      <w:r w:rsidRPr="00202994">
        <w:rPr>
          <w:rFonts w:ascii="Calibri" w:hAnsi="Calibri" w:cs="Calibri"/>
          <w:b/>
          <w:bCs/>
          <w:color w:val="C00000"/>
          <w:sz w:val="32"/>
          <w:szCs w:val="32"/>
        </w:rPr>
        <w:t xml:space="preserve">Chapter </w:t>
      </w:r>
      <w:r w:rsidR="00D940BB">
        <w:rPr>
          <w:rFonts w:ascii="Calibri" w:hAnsi="Calibri" w:cs="Calibri"/>
          <w:b/>
          <w:bCs/>
          <w:color w:val="C00000"/>
          <w:sz w:val="32"/>
          <w:szCs w:val="32"/>
        </w:rPr>
        <w:t>5</w:t>
      </w:r>
      <w:r w:rsidRPr="00202994">
        <w:rPr>
          <w:rFonts w:ascii="Calibri" w:hAnsi="Calibri" w:cs="Calibri"/>
          <w:b/>
          <w:bCs/>
          <w:color w:val="C00000"/>
          <w:sz w:val="32"/>
          <w:szCs w:val="32"/>
        </w:rPr>
        <w:t xml:space="preserve"> Marking Scheme</w:t>
      </w:r>
      <w:r w:rsidR="00641347" w:rsidRPr="00202994">
        <w:rPr>
          <w:rFonts w:ascii="Calibri" w:hAnsi="Calibri" w:cs="Calibri"/>
          <w:b/>
          <w:bCs/>
          <w:color w:val="C00000"/>
          <w:sz w:val="32"/>
          <w:szCs w:val="32"/>
        </w:rPr>
        <w:t xml:space="preserve"> – Total </w:t>
      </w:r>
      <w:r w:rsidR="00C7056E">
        <w:rPr>
          <w:rFonts w:ascii="Calibri" w:hAnsi="Calibri" w:cs="Calibri"/>
          <w:b/>
          <w:bCs/>
          <w:color w:val="C00000"/>
          <w:sz w:val="32"/>
          <w:szCs w:val="32"/>
        </w:rPr>
        <w:t xml:space="preserve">94 </w:t>
      </w:r>
      <w:r w:rsidR="00641347" w:rsidRPr="00202994">
        <w:rPr>
          <w:rFonts w:ascii="Calibri" w:hAnsi="Calibri" w:cs="Calibri"/>
          <w:b/>
          <w:bCs/>
          <w:color w:val="C00000"/>
          <w:sz w:val="32"/>
          <w:szCs w:val="32"/>
        </w:rPr>
        <w:t>marks</w:t>
      </w:r>
    </w:p>
    <w:p w14:paraId="1DF62678" w14:textId="77777777" w:rsidR="00FA35AD" w:rsidRPr="00202994" w:rsidRDefault="00FA35AD" w:rsidP="00202994">
      <w:pPr>
        <w:tabs>
          <w:tab w:val="left" w:pos="2392"/>
        </w:tabs>
        <w:spacing w:line="276" w:lineRule="auto"/>
        <w:rPr>
          <w:rFonts w:ascii="Calibri" w:hAnsi="Calibri" w:cs="Calibri"/>
        </w:rPr>
      </w:pPr>
    </w:p>
    <w:p w14:paraId="7060D8E1" w14:textId="789C7E1C" w:rsidR="009E704B" w:rsidRPr="00202994" w:rsidRDefault="009E704B" w:rsidP="00202994">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202994">
        <w:rPr>
          <w:rFonts w:ascii="Calibri" w:hAnsi="Calibri" w:cs="Calibri"/>
          <w:b/>
          <w:bCs/>
          <w:color w:val="C00000"/>
        </w:rPr>
        <w:t>(</w:t>
      </w:r>
      <w:r w:rsidR="00C060BE" w:rsidRPr="00202994">
        <w:rPr>
          <w:rFonts w:ascii="Calibri" w:hAnsi="Calibri" w:cs="Calibri"/>
          <w:b/>
          <w:bCs/>
          <w:color w:val="C00000"/>
        </w:rPr>
        <w:t>a</w:t>
      </w:r>
      <w:r w:rsidRPr="00202994">
        <w:rPr>
          <w:rFonts w:ascii="Calibri" w:hAnsi="Calibri" w:cs="Calibri"/>
          <w:b/>
          <w:bCs/>
          <w:color w:val="C00000"/>
        </w:rPr>
        <w:t xml:space="preserve">) </w:t>
      </w:r>
      <w:r w:rsidR="007530CA" w:rsidRPr="00202994">
        <w:rPr>
          <w:rFonts w:ascii="Calibri" w:hAnsi="Calibri" w:cs="Calibri"/>
          <w:b/>
          <w:bCs/>
          <w:color w:val="C00000"/>
        </w:rPr>
        <w:t>1</w:t>
      </w:r>
      <w:r w:rsidR="00D940BB">
        <w:rPr>
          <w:rFonts w:ascii="Calibri" w:hAnsi="Calibri" w:cs="Calibri"/>
          <w:b/>
          <w:bCs/>
          <w:color w:val="C00000"/>
        </w:rPr>
        <w:t>5</w:t>
      </w:r>
      <w:r w:rsidR="00666DE8" w:rsidRPr="00202994">
        <w:rPr>
          <w:rFonts w:ascii="Calibri" w:hAnsi="Calibri" w:cs="Calibri"/>
          <w:b/>
          <w:bCs/>
          <w:color w:val="C00000"/>
        </w:rPr>
        <w:t xml:space="preserve">m </w:t>
      </w:r>
      <w:r w:rsidR="00D940BB">
        <w:rPr>
          <w:rFonts w:ascii="Calibri" w:hAnsi="Calibri" w:cs="Calibri"/>
          <w:b/>
          <w:bCs/>
          <w:color w:val="C00000"/>
        </w:rPr>
        <w:t>– 3 @ 5m 2+2+1 – Discuss so additional mark for additional expansion state, explain, expand.</w:t>
      </w:r>
    </w:p>
    <w:p w14:paraId="65D02607" w14:textId="77777777" w:rsidR="009E704B" w:rsidRPr="00202994" w:rsidRDefault="009E704B" w:rsidP="00202994">
      <w:pPr>
        <w:spacing w:line="276" w:lineRule="auto"/>
        <w:rPr>
          <w:rFonts w:ascii="Calibri" w:hAnsi="Calibri" w:cs="Calibri"/>
        </w:rPr>
      </w:pPr>
    </w:p>
    <w:p w14:paraId="05CFC691" w14:textId="77777777" w:rsidR="00D940BB" w:rsidRDefault="00D940BB" w:rsidP="00D940BB">
      <w:pPr>
        <w:spacing w:line="276" w:lineRule="auto"/>
        <w:rPr>
          <w:rFonts w:ascii="Calibri" w:hAnsi="Calibri" w:cs="Calibri"/>
          <w:b/>
          <w:bCs/>
        </w:rPr>
      </w:pPr>
      <w:r w:rsidRPr="00D940BB">
        <w:rPr>
          <w:rFonts w:ascii="Calibri" w:hAnsi="Calibri" w:cs="Calibri"/>
          <w:b/>
          <w:bCs/>
        </w:rPr>
        <w:t>(a) Discuss three reasons why trading blocs are important for businesses in the Irish economy.</w:t>
      </w:r>
    </w:p>
    <w:p w14:paraId="3FCEF1A7" w14:textId="77777777" w:rsidR="00666DE8" w:rsidRDefault="00666DE8" w:rsidP="00202994">
      <w:pPr>
        <w:spacing w:line="276" w:lineRule="auto"/>
        <w:rPr>
          <w:rFonts w:ascii="Calibri" w:hAnsi="Calibri" w:cs="Calibri"/>
          <w:b/>
          <w:bCs/>
        </w:rPr>
      </w:pPr>
    </w:p>
    <w:p w14:paraId="4E008880" w14:textId="77777777" w:rsidR="00D940BB" w:rsidRPr="00D940BB" w:rsidRDefault="00D940BB" w:rsidP="00D940BB">
      <w:pPr>
        <w:spacing w:line="276" w:lineRule="auto"/>
        <w:rPr>
          <w:rFonts w:ascii="Calibri" w:hAnsi="Calibri" w:cs="Calibri"/>
          <w:b/>
          <w:bCs/>
        </w:rPr>
      </w:pPr>
      <w:r w:rsidRPr="00D940BB">
        <w:rPr>
          <w:rFonts w:ascii="Calibri" w:hAnsi="Calibri" w:cs="Calibri"/>
          <w:b/>
          <w:bCs/>
        </w:rPr>
        <w:t>Access to larger markets</w:t>
      </w:r>
    </w:p>
    <w:p w14:paraId="05817E95" w14:textId="77777777" w:rsidR="00D940BB" w:rsidRPr="00D940BB" w:rsidRDefault="00D940BB" w:rsidP="00D940BB">
      <w:pPr>
        <w:spacing w:line="276" w:lineRule="auto"/>
        <w:rPr>
          <w:rFonts w:ascii="Calibri" w:hAnsi="Calibri" w:cs="Calibri"/>
        </w:rPr>
      </w:pPr>
      <w:r w:rsidRPr="00D940BB">
        <w:rPr>
          <w:rFonts w:ascii="Calibri" w:hAnsi="Calibri" w:cs="Calibri"/>
        </w:rPr>
        <w:t>Trading blocs remove tariffs and customs checks, giving Irish businesses access to over 450 million consumers in the EU Single Market. This increases sales opportunities and allows firms to grow beyond the limits of Ireland’s small domestic market. Greater export sales also boost employment and income in the Irish economy.</w:t>
      </w:r>
    </w:p>
    <w:p w14:paraId="1E9D1C7C" w14:textId="77777777" w:rsidR="00D940BB" w:rsidRDefault="00D940BB" w:rsidP="00D940BB">
      <w:pPr>
        <w:spacing w:line="276" w:lineRule="auto"/>
        <w:rPr>
          <w:rFonts w:ascii="Calibri" w:hAnsi="Calibri" w:cs="Calibri"/>
          <w:b/>
          <w:bCs/>
        </w:rPr>
      </w:pPr>
    </w:p>
    <w:p w14:paraId="53E1BE2B" w14:textId="7AC2CF71" w:rsidR="00D940BB" w:rsidRPr="00D940BB" w:rsidRDefault="00D940BB" w:rsidP="00D940BB">
      <w:pPr>
        <w:spacing w:line="276" w:lineRule="auto"/>
        <w:rPr>
          <w:rFonts w:ascii="Calibri" w:hAnsi="Calibri" w:cs="Calibri"/>
          <w:b/>
          <w:bCs/>
        </w:rPr>
      </w:pPr>
      <w:r w:rsidRPr="00D940BB">
        <w:rPr>
          <w:rFonts w:ascii="Calibri" w:hAnsi="Calibri" w:cs="Calibri"/>
          <w:b/>
          <w:bCs/>
        </w:rPr>
        <w:t>Reduced costs</w:t>
      </w:r>
    </w:p>
    <w:p w14:paraId="16495FA0" w14:textId="77777777" w:rsidR="00D940BB" w:rsidRPr="00D940BB" w:rsidRDefault="00D940BB" w:rsidP="00D940BB">
      <w:pPr>
        <w:spacing w:line="276" w:lineRule="auto"/>
        <w:rPr>
          <w:rFonts w:ascii="Calibri" w:hAnsi="Calibri" w:cs="Calibri"/>
        </w:rPr>
      </w:pPr>
      <w:r w:rsidRPr="00D940BB">
        <w:rPr>
          <w:rFonts w:ascii="Calibri" w:hAnsi="Calibri" w:cs="Calibri"/>
        </w:rPr>
        <w:t>Membership of a trading bloc allows Irish firms to import raw materials and components tariff-free from other member states. This lowers the cost of production and helps Irish businesses compete internationally. Lower input costs can also make Irish products more affordable for consumers abroad, supporting further export growth.</w:t>
      </w:r>
    </w:p>
    <w:p w14:paraId="09CF9555" w14:textId="77777777" w:rsidR="00D940BB" w:rsidRDefault="00D940BB" w:rsidP="00D940BB">
      <w:pPr>
        <w:spacing w:line="276" w:lineRule="auto"/>
        <w:rPr>
          <w:rFonts w:ascii="Calibri" w:hAnsi="Calibri" w:cs="Calibri"/>
          <w:b/>
          <w:bCs/>
        </w:rPr>
      </w:pPr>
    </w:p>
    <w:p w14:paraId="17E63519" w14:textId="0C5A933F" w:rsidR="00D940BB" w:rsidRPr="00D940BB" w:rsidRDefault="00D940BB" w:rsidP="00D940BB">
      <w:pPr>
        <w:spacing w:line="276" w:lineRule="auto"/>
        <w:rPr>
          <w:rFonts w:ascii="Calibri" w:hAnsi="Calibri" w:cs="Calibri"/>
          <w:b/>
          <w:bCs/>
        </w:rPr>
      </w:pPr>
      <w:r w:rsidRPr="00D940BB">
        <w:rPr>
          <w:rFonts w:ascii="Calibri" w:hAnsi="Calibri" w:cs="Calibri"/>
          <w:b/>
          <w:bCs/>
        </w:rPr>
        <w:t>Spin-off opportunities</w:t>
      </w:r>
    </w:p>
    <w:p w14:paraId="758FCDDB" w14:textId="77777777" w:rsidR="00D940BB" w:rsidRDefault="00D940BB" w:rsidP="00D940BB">
      <w:pPr>
        <w:spacing w:line="276" w:lineRule="auto"/>
        <w:rPr>
          <w:rFonts w:ascii="Calibri" w:hAnsi="Calibri" w:cs="Calibri"/>
        </w:rPr>
      </w:pPr>
      <w:r w:rsidRPr="00D940BB">
        <w:rPr>
          <w:rFonts w:ascii="Calibri" w:hAnsi="Calibri" w:cs="Calibri"/>
        </w:rPr>
        <w:t>When multinationals locate in Ireland to access the bloc, they often rely on local Irish businesses for supplies and services. This creates valuable contracts for Irish SMEs and encourages new business start-ups. These spin-off effects spread the benefits of FDI more widely across the economy and help develop strong clusters in sectors such as ICT and pharmaceuticals.</w:t>
      </w:r>
    </w:p>
    <w:p w14:paraId="59A4A55A" w14:textId="77777777" w:rsidR="00D940BB" w:rsidRDefault="00D940BB" w:rsidP="00D940BB">
      <w:pPr>
        <w:spacing w:line="276" w:lineRule="auto"/>
        <w:rPr>
          <w:rFonts w:ascii="Calibri" w:hAnsi="Calibri" w:cs="Calibri"/>
        </w:rPr>
      </w:pPr>
    </w:p>
    <w:p w14:paraId="0CE28DFE" w14:textId="2769B9B6" w:rsidR="00D940BB" w:rsidRPr="00D940BB" w:rsidRDefault="00D940BB" w:rsidP="00D940BB">
      <w:pPr>
        <w:spacing w:line="276" w:lineRule="auto"/>
        <w:rPr>
          <w:rFonts w:ascii="Calibri" w:hAnsi="Calibri" w:cs="Calibri"/>
        </w:rPr>
      </w:pPr>
      <w:r>
        <w:rPr>
          <w:rFonts w:ascii="Calibri" w:hAnsi="Calibri" w:cs="Calibri"/>
          <w:b/>
          <w:bCs/>
        </w:rPr>
        <w:t>In</w:t>
      </w:r>
      <w:r w:rsidRPr="00D940BB">
        <w:rPr>
          <w:rFonts w:ascii="Calibri" w:hAnsi="Calibri" w:cs="Calibri"/>
          <w:b/>
          <w:bCs/>
        </w:rPr>
        <w:t>creased competitiveness</w:t>
      </w:r>
    </w:p>
    <w:p w14:paraId="6A6E01B1" w14:textId="77777777" w:rsidR="00D940BB" w:rsidRPr="00D940BB" w:rsidRDefault="00D940BB" w:rsidP="00D940BB">
      <w:pPr>
        <w:spacing w:line="276" w:lineRule="auto"/>
        <w:rPr>
          <w:rFonts w:ascii="Calibri" w:hAnsi="Calibri" w:cs="Calibri"/>
        </w:rPr>
      </w:pPr>
      <w:r w:rsidRPr="00D940BB">
        <w:rPr>
          <w:rFonts w:ascii="Calibri" w:hAnsi="Calibri" w:cs="Calibri"/>
        </w:rPr>
        <w:t>Trading blocs encourage greater competition by allowing more firms to sell into the same market. Irish businesses are pushed to improve efficiency and quality, which strengthens their position both in Europe and globally.</w:t>
      </w:r>
    </w:p>
    <w:p w14:paraId="678764B3" w14:textId="77777777" w:rsidR="00D940BB" w:rsidRPr="00D940BB" w:rsidRDefault="00D940BB" w:rsidP="00D940BB">
      <w:pPr>
        <w:spacing w:line="276" w:lineRule="auto"/>
        <w:rPr>
          <w:rFonts w:ascii="Calibri" w:hAnsi="Calibri" w:cs="Calibri"/>
        </w:rPr>
      </w:pPr>
    </w:p>
    <w:p w14:paraId="61C84897" w14:textId="77777777" w:rsidR="00D940BB" w:rsidRPr="00202994" w:rsidRDefault="00D940BB" w:rsidP="00202994">
      <w:pPr>
        <w:spacing w:line="276" w:lineRule="auto"/>
        <w:rPr>
          <w:rFonts w:ascii="Calibri" w:hAnsi="Calibri" w:cs="Calibri"/>
          <w:b/>
          <w:bCs/>
        </w:rPr>
      </w:pPr>
    </w:p>
    <w:p w14:paraId="01196798" w14:textId="070905BC" w:rsidR="00666DE8" w:rsidRPr="00202994" w:rsidRDefault="00666DE8" w:rsidP="00202994">
      <w:pPr>
        <w:pBdr>
          <w:top w:val="single" w:sz="4" w:space="1" w:color="auto"/>
          <w:left w:val="single" w:sz="4" w:space="4" w:color="auto"/>
          <w:bottom w:val="single" w:sz="4" w:space="1" w:color="auto"/>
          <w:right w:val="single" w:sz="4" w:space="4" w:color="auto"/>
        </w:pBdr>
        <w:tabs>
          <w:tab w:val="left" w:pos="2392"/>
        </w:tabs>
        <w:spacing w:line="276" w:lineRule="auto"/>
        <w:rPr>
          <w:rFonts w:ascii="Calibri" w:hAnsi="Calibri" w:cs="Calibri"/>
          <w:b/>
          <w:bCs/>
          <w:color w:val="C00000"/>
        </w:rPr>
      </w:pPr>
      <w:r w:rsidRPr="00202994">
        <w:rPr>
          <w:rFonts w:ascii="Calibri" w:hAnsi="Calibri" w:cs="Calibri"/>
          <w:b/>
          <w:bCs/>
          <w:color w:val="C00000"/>
        </w:rPr>
        <w:t xml:space="preserve">(b) </w:t>
      </w:r>
      <w:r w:rsidR="00D940BB">
        <w:rPr>
          <w:rFonts w:ascii="Calibri" w:hAnsi="Calibri" w:cs="Calibri"/>
          <w:b/>
          <w:bCs/>
          <w:color w:val="C00000"/>
        </w:rPr>
        <w:t>5m</w:t>
      </w:r>
    </w:p>
    <w:p w14:paraId="2EE7D496" w14:textId="77777777" w:rsidR="00666DE8" w:rsidRPr="00202994" w:rsidRDefault="00666DE8" w:rsidP="00202994">
      <w:pPr>
        <w:spacing w:line="276" w:lineRule="auto"/>
        <w:rPr>
          <w:rFonts w:ascii="Calibri" w:hAnsi="Calibri" w:cs="Calibri"/>
          <w:b/>
          <w:bCs/>
        </w:rPr>
      </w:pPr>
    </w:p>
    <w:p w14:paraId="65E6EEA5" w14:textId="27B9DC63" w:rsidR="001E5FF7" w:rsidRDefault="00D940BB" w:rsidP="00202994">
      <w:pPr>
        <w:spacing w:line="276" w:lineRule="auto"/>
        <w:rPr>
          <w:rFonts w:ascii="Calibri" w:hAnsi="Calibri" w:cs="Calibri"/>
        </w:rPr>
      </w:pPr>
      <w:r w:rsidRPr="00D940BB">
        <w:rPr>
          <w:rFonts w:ascii="Calibri" w:hAnsi="Calibri" w:cs="Calibri"/>
        </w:rPr>
        <w:t>Mercosur</w:t>
      </w:r>
    </w:p>
    <w:p w14:paraId="5337A689" w14:textId="18FCC019" w:rsidR="00D940BB" w:rsidRDefault="00D940BB">
      <w:pPr>
        <w:rPr>
          <w:rFonts w:ascii="Calibri" w:hAnsi="Calibri" w:cs="Calibri"/>
        </w:rPr>
      </w:pPr>
      <w:r>
        <w:rPr>
          <w:rFonts w:ascii="Calibri" w:hAnsi="Calibri" w:cs="Calibri"/>
        </w:rPr>
        <w:br w:type="page"/>
      </w:r>
    </w:p>
    <w:p w14:paraId="146E66C9" w14:textId="10A3BDA8" w:rsidR="009E704B" w:rsidRPr="00202994" w:rsidRDefault="009E704B" w:rsidP="00202994">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lastRenderedPageBreak/>
        <w:t>(</w:t>
      </w:r>
      <w:r w:rsidR="00666DE8" w:rsidRPr="00202994">
        <w:rPr>
          <w:rFonts w:ascii="Calibri" w:hAnsi="Calibri" w:cs="Calibri"/>
          <w:b/>
          <w:bCs/>
          <w:color w:val="C00000"/>
        </w:rPr>
        <w:t>c</w:t>
      </w:r>
      <w:r w:rsidR="00C060BE" w:rsidRPr="00202994">
        <w:rPr>
          <w:rFonts w:ascii="Calibri" w:hAnsi="Calibri" w:cs="Calibri"/>
          <w:b/>
          <w:bCs/>
          <w:color w:val="C00000"/>
        </w:rPr>
        <w:t xml:space="preserve">) </w:t>
      </w:r>
      <w:r w:rsidR="00D940BB">
        <w:rPr>
          <w:rFonts w:ascii="Calibri" w:hAnsi="Calibri" w:cs="Calibri"/>
          <w:b/>
          <w:bCs/>
          <w:color w:val="C00000"/>
        </w:rPr>
        <w:t>12</w:t>
      </w:r>
      <w:r w:rsidR="0000386D" w:rsidRPr="00202994">
        <w:rPr>
          <w:rFonts w:ascii="Calibri" w:hAnsi="Calibri" w:cs="Calibri"/>
          <w:b/>
          <w:bCs/>
          <w:color w:val="C00000"/>
        </w:rPr>
        <w:t xml:space="preserve">m – </w:t>
      </w:r>
      <w:r w:rsidR="00D940BB">
        <w:rPr>
          <w:rFonts w:ascii="Calibri" w:hAnsi="Calibri" w:cs="Calibri"/>
          <w:b/>
          <w:bCs/>
          <w:color w:val="C00000"/>
        </w:rPr>
        <w:t xml:space="preserve">3 </w:t>
      </w:r>
      <w:r w:rsidR="00666DE8" w:rsidRPr="00202994">
        <w:rPr>
          <w:rFonts w:ascii="Calibri" w:hAnsi="Calibri" w:cs="Calibri"/>
          <w:b/>
          <w:bCs/>
          <w:color w:val="C00000"/>
        </w:rPr>
        <w:t xml:space="preserve">@ </w:t>
      </w:r>
      <w:r w:rsidR="00D940BB">
        <w:rPr>
          <w:rFonts w:ascii="Calibri" w:hAnsi="Calibri" w:cs="Calibri"/>
          <w:b/>
          <w:bCs/>
          <w:color w:val="C00000"/>
        </w:rPr>
        <w:t>4</w:t>
      </w:r>
      <w:r w:rsidR="00666DE8" w:rsidRPr="00202994">
        <w:rPr>
          <w:rFonts w:ascii="Calibri" w:hAnsi="Calibri" w:cs="Calibri"/>
          <w:b/>
          <w:bCs/>
          <w:color w:val="C00000"/>
        </w:rPr>
        <w:t>m each</w:t>
      </w:r>
      <w:r w:rsidR="00D940BB">
        <w:rPr>
          <w:rFonts w:ascii="Calibri" w:hAnsi="Calibri" w:cs="Calibri"/>
          <w:b/>
          <w:bCs/>
          <w:color w:val="C00000"/>
        </w:rPr>
        <w:t xml:space="preserve"> 2+2 applied to K9</w:t>
      </w:r>
    </w:p>
    <w:p w14:paraId="699A5AC2" w14:textId="77777777" w:rsidR="009E704B" w:rsidRPr="00202994" w:rsidRDefault="009E704B" w:rsidP="00202994">
      <w:pPr>
        <w:spacing w:line="276" w:lineRule="auto"/>
        <w:rPr>
          <w:rFonts w:ascii="Calibri" w:hAnsi="Calibri" w:cs="Calibri"/>
        </w:rPr>
      </w:pPr>
    </w:p>
    <w:p w14:paraId="703DBA23" w14:textId="77777777" w:rsidR="00D940BB" w:rsidRPr="00D940BB" w:rsidRDefault="00D940BB" w:rsidP="00D940BB">
      <w:pPr>
        <w:spacing w:line="276" w:lineRule="auto"/>
        <w:rPr>
          <w:rFonts w:ascii="Calibri" w:hAnsi="Calibri" w:cs="Calibri"/>
        </w:rPr>
      </w:pPr>
      <w:r w:rsidRPr="00D940BB">
        <w:rPr>
          <w:rFonts w:ascii="Calibri" w:hAnsi="Calibri" w:cs="Calibri"/>
          <w:b/>
          <w:bCs/>
        </w:rPr>
        <w:t>Exchange rates</w:t>
      </w:r>
    </w:p>
    <w:p w14:paraId="0B1AD411" w14:textId="77777777" w:rsidR="00D940BB" w:rsidRPr="00D940BB" w:rsidRDefault="00D940BB" w:rsidP="00D940BB">
      <w:pPr>
        <w:spacing w:line="276" w:lineRule="auto"/>
        <w:rPr>
          <w:rFonts w:ascii="Calibri" w:hAnsi="Calibri" w:cs="Calibri"/>
        </w:rPr>
      </w:pPr>
      <w:r w:rsidRPr="00D940BB">
        <w:rPr>
          <w:rFonts w:ascii="Calibri" w:hAnsi="Calibri" w:cs="Calibri"/>
        </w:rPr>
        <w:t xml:space="preserve">A weaker euro makes Irish exports cheaper in the US, boosting sales and competitiveness, while a stronger euro makes them more expensive, cutting profits. K9 </w:t>
      </w:r>
      <w:proofErr w:type="spellStart"/>
      <w:r w:rsidRPr="00D940BB">
        <w:rPr>
          <w:rFonts w:ascii="Calibri" w:hAnsi="Calibri" w:cs="Calibri"/>
        </w:rPr>
        <w:t>Connectables</w:t>
      </w:r>
      <w:proofErr w:type="spellEnd"/>
      <w:r w:rsidRPr="00D940BB">
        <w:rPr>
          <w:rFonts w:ascii="Calibri" w:hAnsi="Calibri" w:cs="Calibri"/>
        </w:rPr>
        <w:t xml:space="preserve"> must consider this because exchange rate movements directly affect pricing decisions and financial planning.</w:t>
      </w:r>
    </w:p>
    <w:p w14:paraId="270C2828" w14:textId="77777777" w:rsidR="00D940BB" w:rsidRDefault="00D940BB" w:rsidP="00D940BB">
      <w:pPr>
        <w:spacing w:line="276" w:lineRule="auto"/>
        <w:rPr>
          <w:rFonts w:ascii="Calibri" w:hAnsi="Calibri" w:cs="Calibri"/>
          <w:b/>
          <w:bCs/>
        </w:rPr>
      </w:pPr>
    </w:p>
    <w:p w14:paraId="1F4653B0" w14:textId="46578813" w:rsidR="00D940BB" w:rsidRPr="00D940BB" w:rsidRDefault="00D940BB" w:rsidP="00D940BB">
      <w:pPr>
        <w:spacing w:line="276" w:lineRule="auto"/>
        <w:rPr>
          <w:rFonts w:ascii="Calibri" w:hAnsi="Calibri" w:cs="Calibri"/>
        </w:rPr>
      </w:pPr>
      <w:r w:rsidRPr="00D940BB">
        <w:rPr>
          <w:rFonts w:ascii="Calibri" w:hAnsi="Calibri" w:cs="Calibri"/>
          <w:b/>
          <w:bCs/>
        </w:rPr>
        <w:t>Competition</w:t>
      </w:r>
    </w:p>
    <w:p w14:paraId="680553A9" w14:textId="4728E625" w:rsidR="00D940BB" w:rsidRPr="00D940BB" w:rsidRDefault="00D940BB" w:rsidP="00D940BB">
      <w:pPr>
        <w:spacing w:line="276" w:lineRule="auto"/>
        <w:rPr>
          <w:rFonts w:ascii="Calibri" w:hAnsi="Calibri" w:cs="Calibri"/>
        </w:rPr>
      </w:pPr>
      <w:r w:rsidRPr="00D940BB">
        <w:rPr>
          <w:rFonts w:ascii="Calibri" w:hAnsi="Calibri" w:cs="Calibri"/>
        </w:rPr>
        <w:t xml:space="preserve">The US pet market has many established brands, leading to strong competition. K9 </w:t>
      </w:r>
      <w:proofErr w:type="spellStart"/>
      <w:r w:rsidRPr="00D940BB">
        <w:rPr>
          <w:rFonts w:ascii="Calibri" w:hAnsi="Calibri" w:cs="Calibri"/>
        </w:rPr>
        <w:t>Connectables</w:t>
      </w:r>
      <w:proofErr w:type="spellEnd"/>
      <w:r w:rsidRPr="00D940BB">
        <w:rPr>
          <w:rFonts w:ascii="Calibri" w:hAnsi="Calibri" w:cs="Calibri"/>
        </w:rPr>
        <w:t xml:space="preserve"> must consider this because it needs to decide how to differentiate its products and whether it can win shelf space and customer loyalty</w:t>
      </w:r>
      <w:r>
        <w:rPr>
          <w:rFonts w:ascii="Calibri" w:hAnsi="Calibri" w:cs="Calibri"/>
        </w:rPr>
        <w:t>, which may need market research.</w:t>
      </w:r>
    </w:p>
    <w:p w14:paraId="3311DC7C" w14:textId="77777777" w:rsidR="00D940BB" w:rsidRDefault="00D940BB" w:rsidP="00D940BB">
      <w:pPr>
        <w:spacing w:line="276" w:lineRule="auto"/>
        <w:rPr>
          <w:rFonts w:ascii="Calibri" w:hAnsi="Calibri" w:cs="Calibri"/>
          <w:b/>
          <w:bCs/>
        </w:rPr>
      </w:pPr>
    </w:p>
    <w:p w14:paraId="2F677A99" w14:textId="186D458C" w:rsidR="00D940BB" w:rsidRPr="00D940BB" w:rsidRDefault="00D940BB" w:rsidP="00D940BB">
      <w:pPr>
        <w:spacing w:line="276" w:lineRule="auto"/>
        <w:rPr>
          <w:rFonts w:ascii="Calibri" w:hAnsi="Calibri" w:cs="Calibri"/>
        </w:rPr>
      </w:pPr>
      <w:r w:rsidRPr="00D940BB">
        <w:rPr>
          <w:rFonts w:ascii="Calibri" w:hAnsi="Calibri" w:cs="Calibri"/>
          <w:b/>
          <w:bCs/>
        </w:rPr>
        <w:t>Language and culture</w:t>
      </w:r>
    </w:p>
    <w:p w14:paraId="2FD71141" w14:textId="77777777" w:rsidR="00D940BB" w:rsidRPr="00D940BB" w:rsidRDefault="00D940BB" w:rsidP="00D940BB">
      <w:pPr>
        <w:spacing w:line="276" w:lineRule="auto"/>
        <w:rPr>
          <w:rFonts w:ascii="Calibri" w:hAnsi="Calibri" w:cs="Calibri"/>
        </w:rPr>
      </w:pPr>
      <w:r w:rsidRPr="00D940BB">
        <w:rPr>
          <w:rFonts w:ascii="Calibri" w:hAnsi="Calibri" w:cs="Calibri"/>
        </w:rPr>
        <w:t xml:space="preserve">Consumer expectations in the US may differ for packaging, flavours, or marketing approaches. K9 </w:t>
      </w:r>
      <w:proofErr w:type="spellStart"/>
      <w:r w:rsidRPr="00D940BB">
        <w:rPr>
          <w:rFonts w:ascii="Calibri" w:hAnsi="Calibri" w:cs="Calibri"/>
        </w:rPr>
        <w:t>Connectables</w:t>
      </w:r>
      <w:proofErr w:type="spellEnd"/>
      <w:r w:rsidRPr="00D940BB">
        <w:rPr>
          <w:rFonts w:ascii="Calibri" w:hAnsi="Calibri" w:cs="Calibri"/>
        </w:rPr>
        <w:t xml:space="preserve"> must consider this because failing to adapt could lead to poor sales or weak brand recognition.</w:t>
      </w:r>
    </w:p>
    <w:p w14:paraId="092F2CDE" w14:textId="77777777" w:rsidR="00D940BB" w:rsidRDefault="00D940BB" w:rsidP="00D940BB">
      <w:pPr>
        <w:spacing w:line="276" w:lineRule="auto"/>
        <w:rPr>
          <w:rFonts w:ascii="Calibri" w:hAnsi="Calibri" w:cs="Calibri"/>
          <w:b/>
          <w:bCs/>
        </w:rPr>
      </w:pPr>
    </w:p>
    <w:p w14:paraId="68BDC400" w14:textId="78F79461" w:rsidR="00D940BB" w:rsidRPr="00D940BB" w:rsidRDefault="00D940BB" w:rsidP="00D940BB">
      <w:pPr>
        <w:spacing w:line="276" w:lineRule="auto"/>
        <w:rPr>
          <w:rFonts w:ascii="Calibri" w:hAnsi="Calibri" w:cs="Calibri"/>
        </w:rPr>
      </w:pPr>
      <w:r>
        <w:rPr>
          <w:rFonts w:ascii="Calibri" w:hAnsi="Calibri" w:cs="Calibri"/>
          <w:b/>
          <w:bCs/>
        </w:rPr>
        <w:t>L</w:t>
      </w:r>
      <w:r w:rsidRPr="00D940BB">
        <w:rPr>
          <w:rFonts w:ascii="Calibri" w:hAnsi="Calibri" w:cs="Calibri"/>
          <w:b/>
          <w:bCs/>
        </w:rPr>
        <w:t>ogistics and distribution</w:t>
      </w:r>
    </w:p>
    <w:p w14:paraId="53152896" w14:textId="6D3332FA" w:rsidR="00D940BB" w:rsidRPr="00D940BB" w:rsidRDefault="00D940BB" w:rsidP="00D940BB">
      <w:pPr>
        <w:spacing w:line="276" w:lineRule="auto"/>
        <w:rPr>
          <w:rFonts w:ascii="Calibri" w:hAnsi="Calibri" w:cs="Calibri"/>
        </w:rPr>
      </w:pPr>
      <w:r w:rsidRPr="00D940BB">
        <w:rPr>
          <w:rFonts w:ascii="Calibri" w:hAnsi="Calibri" w:cs="Calibri"/>
        </w:rPr>
        <w:t xml:space="preserve">Shipping products to the US involves long distances and high costs. K9 </w:t>
      </w:r>
      <w:proofErr w:type="spellStart"/>
      <w:r w:rsidRPr="00D940BB">
        <w:rPr>
          <w:rFonts w:ascii="Calibri" w:hAnsi="Calibri" w:cs="Calibri"/>
        </w:rPr>
        <w:t>Connectables</w:t>
      </w:r>
      <w:proofErr w:type="spellEnd"/>
      <w:r w:rsidRPr="00D940BB">
        <w:rPr>
          <w:rFonts w:ascii="Calibri" w:hAnsi="Calibri" w:cs="Calibri"/>
        </w:rPr>
        <w:t xml:space="preserve"> must consider this because it needs to plan reliable supply chains to ensure products reach customers on time</w:t>
      </w:r>
      <w:r>
        <w:rPr>
          <w:rFonts w:ascii="Calibri" w:hAnsi="Calibri" w:cs="Calibri"/>
        </w:rPr>
        <w:t xml:space="preserve"> and still in good condition.</w:t>
      </w:r>
    </w:p>
    <w:p w14:paraId="2D9830E5" w14:textId="77777777" w:rsidR="001E5FF7" w:rsidRPr="00202994" w:rsidRDefault="001E5FF7" w:rsidP="00202994">
      <w:pPr>
        <w:spacing w:line="276" w:lineRule="auto"/>
        <w:rPr>
          <w:rFonts w:ascii="Calibri" w:hAnsi="Calibri" w:cs="Calibri"/>
        </w:rPr>
      </w:pPr>
    </w:p>
    <w:p w14:paraId="6CF4DA82" w14:textId="5A6CA7DA" w:rsidR="0000386D" w:rsidRPr="00202994" w:rsidRDefault="0000386D" w:rsidP="00202994">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t>(</w:t>
      </w:r>
      <w:r w:rsidR="00666DE8" w:rsidRPr="00202994">
        <w:rPr>
          <w:rFonts w:ascii="Calibri" w:hAnsi="Calibri" w:cs="Calibri"/>
          <w:b/>
          <w:bCs/>
          <w:color w:val="C00000"/>
        </w:rPr>
        <w:t>d</w:t>
      </w:r>
      <w:r w:rsidRPr="00202994">
        <w:rPr>
          <w:rFonts w:ascii="Calibri" w:hAnsi="Calibri" w:cs="Calibri"/>
          <w:b/>
          <w:bCs/>
          <w:color w:val="C00000"/>
        </w:rPr>
        <w:t>)</w:t>
      </w:r>
      <w:r w:rsidR="00C142FC" w:rsidRPr="00202994">
        <w:rPr>
          <w:rFonts w:ascii="Calibri" w:hAnsi="Calibri" w:cs="Calibri"/>
          <w:b/>
          <w:bCs/>
          <w:color w:val="C00000"/>
        </w:rPr>
        <w:t xml:space="preserve"> </w:t>
      </w:r>
      <w:r w:rsidR="00FA29B9">
        <w:rPr>
          <w:rFonts w:ascii="Calibri" w:hAnsi="Calibri" w:cs="Calibri"/>
          <w:b/>
          <w:bCs/>
          <w:color w:val="C00000"/>
        </w:rPr>
        <w:t>8</w:t>
      </w:r>
      <w:r w:rsidRPr="00202994">
        <w:rPr>
          <w:rFonts w:ascii="Calibri" w:hAnsi="Calibri" w:cs="Calibri"/>
          <w:b/>
          <w:bCs/>
          <w:color w:val="C00000"/>
        </w:rPr>
        <w:t xml:space="preserve">m – </w:t>
      </w:r>
      <w:r w:rsidR="00FA29B9">
        <w:rPr>
          <w:rFonts w:ascii="Calibri" w:hAnsi="Calibri" w:cs="Calibri"/>
          <w:b/>
          <w:bCs/>
          <w:color w:val="C00000"/>
        </w:rPr>
        <w:t>2 @ 4</w:t>
      </w:r>
      <w:r w:rsidRPr="00202994">
        <w:rPr>
          <w:rFonts w:ascii="Calibri" w:hAnsi="Calibri" w:cs="Calibri"/>
          <w:b/>
          <w:bCs/>
          <w:color w:val="C00000"/>
        </w:rPr>
        <w:t>m</w:t>
      </w:r>
    </w:p>
    <w:p w14:paraId="2EEBD866" w14:textId="77777777" w:rsidR="0000386D" w:rsidRPr="00202994" w:rsidRDefault="0000386D" w:rsidP="00202994">
      <w:pPr>
        <w:spacing w:line="276" w:lineRule="auto"/>
        <w:rPr>
          <w:rFonts w:ascii="Calibri" w:hAnsi="Calibri" w:cs="Calibri"/>
          <w:b/>
          <w:bCs/>
        </w:rPr>
      </w:pPr>
    </w:p>
    <w:p w14:paraId="68046623" w14:textId="77777777" w:rsidR="00FA29B9" w:rsidRPr="00FA29B9" w:rsidRDefault="00FA29B9" w:rsidP="00FA29B9">
      <w:pPr>
        <w:spacing w:line="276" w:lineRule="auto"/>
        <w:rPr>
          <w:rFonts w:ascii="Calibri" w:hAnsi="Calibri" w:cs="Calibri"/>
          <w:color w:val="000000" w:themeColor="text1"/>
        </w:rPr>
      </w:pPr>
      <w:r w:rsidRPr="00FA29B9">
        <w:rPr>
          <w:rFonts w:ascii="Calibri" w:hAnsi="Calibri" w:cs="Calibri"/>
          <w:color w:val="000000" w:themeColor="text1"/>
        </w:rPr>
        <w:t>Globalisation increases interdependence by linking Ireland closely to other countries for trade, investment, and resources. Ireland depends on importing many raw materials and exporting finished goods, so changes abroad quickly affect its economy.</w:t>
      </w:r>
    </w:p>
    <w:p w14:paraId="52EBBD34" w14:textId="77777777" w:rsidR="00FA29B9" w:rsidRDefault="00FA29B9" w:rsidP="00FA29B9">
      <w:pPr>
        <w:spacing w:line="276" w:lineRule="auto"/>
        <w:rPr>
          <w:rFonts w:ascii="Calibri" w:hAnsi="Calibri" w:cs="Calibri"/>
          <w:b/>
          <w:bCs/>
          <w:color w:val="000000" w:themeColor="text1"/>
        </w:rPr>
      </w:pPr>
    </w:p>
    <w:p w14:paraId="0BCF2D00" w14:textId="2E0D6516" w:rsidR="00FA29B9" w:rsidRPr="00FA29B9" w:rsidRDefault="00FA29B9" w:rsidP="00FA29B9">
      <w:pPr>
        <w:spacing w:line="276" w:lineRule="auto"/>
        <w:rPr>
          <w:rFonts w:ascii="Calibri" w:hAnsi="Calibri" w:cs="Calibri"/>
          <w:color w:val="000000" w:themeColor="text1"/>
        </w:rPr>
      </w:pPr>
      <w:r w:rsidRPr="00FA29B9">
        <w:rPr>
          <w:rFonts w:ascii="Calibri" w:hAnsi="Calibri" w:cs="Calibri"/>
          <w:color w:val="000000" w:themeColor="text1"/>
        </w:rPr>
        <w:t>The Russian invasion of Ukraine disrupted global energy markets, leading to higher oil and gas prices in Ireland. This shows how events in one part of the world can quickly raise costs for Irish households and businesses, highlighting Ireland’s reliance on international trade and supply chains.</w:t>
      </w:r>
    </w:p>
    <w:p w14:paraId="435D80BD" w14:textId="77777777" w:rsidR="001E5FF7" w:rsidRDefault="001E5FF7" w:rsidP="00202994">
      <w:pPr>
        <w:spacing w:line="276" w:lineRule="auto"/>
        <w:rPr>
          <w:rFonts w:ascii="Calibri" w:hAnsi="Calibri" w:cs="Calibri"/>
          <w:color w:val="000000" w:themeColor="text1"/>
        </w:rPr>
      </w:pPr>
    </w:p>
    <w:p w14:paraId="37F8AF14" w14:textId="77777777" w:rsidR="00FA29B9" w:rsidRPr="00FA29B9" w:rsidRDefault="00FA29B9" w:rsidP="00202994">
      <w:pPr>
        <w:spacing w:line="276" w:lineRule="auto"/>
        <w:rPr>
          <w:rFonts w:ascii="Calibri" w:hAnsi="Calibri" w:cs="Calibri"/>
          <w:color w:val="000000" w:themeColor="text1"/>
        </w:rPr>
      </w:pPr>
    </w:p>
    <w:p w14:paraId="4478AA6A" w14:textId="642E7102" w:rsidR="00FA29B9" w:rsidRPr="00FA29B9" w:rsidRDefault="00666DE8" w:rsidP="00FA29B9">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t xml:space="preserve">(e) </w:t>
      </w:r>
      <w:r w:rsidR="00FA29B9">
        <w:rPr>
          <w:rFonts w:ascii="Calibri" w:hAnsi="Calibri" w:cs="Calibri"/>
          <w:b/>
          <w:bCs/>
          <w:color w:val="C00000"/>
        </w:rPr>
        <w:t>(</w:t>
      </w:r>
      <w:proofErr w:type="spellStart"/>
      <w:r w:rsidR="00FA29B9">
        <w:rPr>
          <w:rFonts w:ascii="Calibri" w:hAnsi="Calibri" w:cs="Calibri"/>
          <w:b/>
          <w:bCs/>
          <w:color w:val="C00000"/>
        </w:rPr>
        <w:t>i</w:t>
      </w:r>
      <w:proofErr w:type="spellEnd"/>
      <w:r w:rsidR="00FA29B9">
        <w:rPr>
          <w:rFonts w:ascii="Calibri" w:hAnsi="Calibri" w:cs="Calibri"/>
          <w:b/>
          <w:bCs/>
          <w:color w:val="C00000"/>
        </w:rPr>
        <w:t>) 9m – 3m for each correct answer</w:t>
      </w:r>
    </w:p>
    <w:p w14:paraId="260ED537" w14:textId="77777777" w:rsidR="00FA29B9" w:rsidRDefault="00FA29B9" w:rsidP="00FA29B9">
      <w:pPr>
        <w:spacing w:line="276" w:lineRule="auto"/>
        <w:ind w:left="720"/>
        <w:rPr>
          <w:rFonts w:ascii="Calibri" w:hAnsi="Calibri" w:cs="Calibri"/>
          <w:color w:val="000000" w:themeColor="text1"/>
        </w:rPr>
      </w:pPr>
    </w:p>
    <w:p w14:paraId="29AEA98A" w14:textId="64B24506" w:rsidR="00FA29B9" w:rsidRPr="00FA29B9" w:rsidRDefault="00FA29B9" w:rsidP="00FA29B9">
      <w:pPr>
        <w:numPr>
          <w:ilvl w:val="0"/>
          <w:numId w:val="32"/>
        </w:numPr>
        <w:spacing w:line="276" w:lineRule="auto"/>
        <w:rPr>
          <w:rFonts w:ascii="Calibri" w:hAnsi="Calibri" w:cs="Calibri"/>
          <w:color w:val="000000" w:themeColor="text1"/>
        </w:rPr>
      </w:pPr>
      <w:r w:rsidRPr="00FA29B9">
        <w:rPr>
          <w:rFonts w:ascii="Calibri" w:hAnsi="Calibri" w:cs="Calibri"/>
          <w:color w:val="000000" w:themeColor="text1"/>
        </w:rPr>
        <w:t>If invisible exports decrease, the balance of trade decreases. </w:t>
      </w:r>
      <w:r w:rsidRPr="00FA29B9">
        <w:rPr>
          <w:rFonts w:ascii="Calibri" w:hAnsi="Calibri" w:cs="Calibri"/>
          <w:b/>
          <w:bCs/>
          <w:color w:val="000000" w:themeColor="text1"/>
        </w:rPr>
        <w:t>False</w:t>
      </w:r>
      <w:r w:rsidRPr="00FA29B9">
        <w:rPr>
          <w:rFonts w:ascii="Calibri" w:hAnsi="Calibri" w:cs="Calibri"/>
          <w:color w:val="000000" w:themeColor="text1"/>
        </w:rPr>
        <w:t> – balance of trade only measures visible goods.</w:t>
      </w:r>
    </w:p>
    <w:p w14:paraId="2CAAD5E5" w14:textId="77777777" w:rsidR="00FA29B9" w:rsidRPr="00FA29B9" w:rsidRDefault="00FA29B9" w:rsidP="00FA29B9">
      <w:pPr>
        <w:numPr>
          <w:ilvl w:val="0"/>
          <w:numId w:val="32"/>
        </w:numPr>
        <w:spacing w:line="276" w:lineRule="auto"/>
        <w:rPr>
          <w:rFonts w:ascii="Calibri" w:hAnsi="Calibri" w:cs="Calibri"/>
          <w:color w:val="000000" w:themeColor="text1"/>
        </w:rPr>
      </w:pPr>
      <w:r w:rsidRPr="00FA29B9">
        <w:rPr>
          <w:rFonts w:ascii="Calibri" w:hAnsi="Calibri" w:cs="Calibri"/>
          <w:color w:val="000000" w:themeColor="text1"/>
        </w:rPr>
        <w:t>If total imports are less than total exports, there is a balance of payments surplus. </w:t>
      </w:r>
      <w:r w:rsidRPr="00FA29B9">
        <w:rPr>
          <w:rFonts w:ascii="Calibri" w:hAnsi="Calibri" w:cs="Calibri"/>
          <w:b/>
          <w:bCs/>
          <w:color w:val="000000" w:themeColor="text1"/>
        </w:rPr>
        <w:t>True</w:t>
      </w:r>
      <w:r w:rsidRPr="00FA29B9">
        <w:rPr>
          <w:rFonts w:ascii="Calibri" w:hAnsi="Calibri" w:cs="Calibri"/>
          <w:color w:val="000000" w:themeColor="text1"/>
        </w:rPr>
        <w:t> – more exports than imports means surplus.</w:t>
      </w:r>
    </w:p>
    <w:p w14:paraId="30DC85F6" w14:textId="77777777" w:rsidR="00FA29B9" w:rsidRPr="00FA29B9" w:rsidRDefault="00FA29B9" w:rsidP="00FA29B9">
      <w:pPr>
        <w:numPr>
          <w:ilvl w:val="0"/>
          <w:numId w:val="32"/>
        </w:numPr>
        <w:spacing w:line="276" w:lineRule="auto"/>
        <w:rPr>
          <w:rFonts w:ascii="Calibri" w:hAnsi="Calibri" w:cs="Calibri"/>
          <w:color w:val="000000" w:themeColor="text1"/>
        </w:rPr>
      </w:pPr>
      <w:r w:rsidRPr="00FA29B9">
        <w:rPr>
          <w:rFonts w:ascii="Calibri" w:hAnsi="Calibri" w:cs="Calibri"/>
          <w:color w:val="000000" w:themeColor="text1"/>
        </w:rPr>
        <w:lastRenderedPageBreak/>
        <w:t>An increase in visible imports will improve the balance of trade. </w:t>
      </w:r>
      <w:r w:rsidRPr="00FA29B9">
        <w:rPr>
          <w:rFonts w:ascii="Calibri" w:hAnsi="Calibri" w:cs="Calibri"/>
          <w:b/>
          <w:bCs/>
          <w:color w:val="000000" w:themeColor="text1"/>
        </w:rPr>
        <w:t>False</w:t>
      </w:r>
      <w:r w:rsidRPr="00FA29B9">
        <w:rPr>
          <w:rFonts w:ascii="Calibri" w:hAnsi="Calibri" w:cs="Calibri"/>
          <w:color w:val="000000" w:themeColor="text1"/>
        </w:rPr>
        <w:t> – higher visible imports reduce the trade balance.</w:t>
      </w:r>
    </w:p>
    <w:p w14:paraId="1F484DE6" w14:textId="77777777" w:rsidR="00666DE8" w:rsidRPr="00202994" w:rsidRDefault="00666DE8" w:rsidP="00202994">
      <w:pPr>
        <w:spacing w:line="276" w:lineRule="auto"/>
        <w:rPr>
          <w:rFonts w:ascii="Calibri" w:hAnsi="Calibri" w:cs="Calibri"/>
          <w:color w:val="000000" w:themeColor="text1"/>
        </w:rPr>
      </w:pPr>
    </w:p>
    <w:tbl>
      <w:tblPr>
        <w:tblStyle w:val="TableGrid"/>
        <w:tblW w:w="9057" w:type="dxa"/>
        <w:tblLook w:val="04A0" w:firstRow="1" w:lastRow="0" w:firstColumn="1" w:lastColumn="0" w:noHBand="0" w:noVBand="1"/>
      </w:tblPr>
      <w:tblGrid>
        <w:gridCol w:w="7083"/>
        <w:gridCol w:w="992"/>
        <w:gridCol w:w="982"/>
      </w:tblGrid>
      <w:tr w:rsidR="00FA29B9" w:rsidRPr="00202994" w14:paraId="37474AAD" w14:textId="77777777" w:rsidTr="00943A58">
        <w:trPr>
          <w:trHeight w:val="311"/>
        </w:trPr>
        <w:tc>
          <w:tcPr>
            <w:tcW w:w="7083" w:type="dxa"/>
            <w:shd w:val="clear" w:color="auto" w:fill="F49B54"/>
          </w:tcPr>
          <w:p w14:paraId="52E242A3" w14:textId="77777777" w:rsidR="00FA29B9" w:rsidRPr="00202994" w:rsidRDefault="00FA29B9" w:rsidP="00943A58">
            <w:pPr>
              <w:spacing w:line="276" w:lineRule="auto"/>
              <w:rPr>
                <w:rFonts w:ascii="Calibri" w:hAnsi="Calibri" w:cs="Calibri"/>
                <w:b/>
                <w:bCs/>
                <w:color w:val="FFFFFF" w:themeColor="background1"/>
                <w:lang w:val="en-GB"/>
              </w:rPr>
            </w:pPr>
            <w:r w:rsidRPr="00202994">
              <w:rPr>
                <w:rFonts w:ascii="Calibri" w:hAnsi="Calibri" w:cs="Calibri"/>
                <w:b/>
                <w:bCs/>
                <w:color w:val="FFFFFF" w:themeColor="background1"/>
                <w:lang w:val="en-GB"/>
              </w:rPr>
              <w:t>Statement</w:t>
            </w:r>
          </w:p>
        </w:tc>
        <w:tc>
          <w:tcPr>
            <w:tcW w:w="992" w:type="dxa"/>
            <w:shd w:val="clear" w:color="auto" w:fill="F49B54"/>
          </w:tcPr>
          <w:p w14:paraId="4D2338F6" w14:textId="77777777" w:rsidR="00FA29B9" w:rsidRPr="00202994" w:rsidRDefault="00FA29B9" w:rsidP="00943A58">
            <w:pPr>
              <w:spacing w:line="276" w:lineRule="auto"/>
              <w:jc w:val="center"/>
              <w:rPr>
                <w:rFonts w:ascii="Calibri" w:hAnsi="Calibri" w:cs="Calibri"/>
                <w:b/>
                <w:bCs/>
                <w:color w:val="FFFFFF" w:themeColor="background1"/>
                <w:lang w:val="en-GB"/>
              </w:rPr>
            </w:pPr>
            <w:r w:rsidRPr="00202994">
              <w:rPr>
                <w:rFonts w:ascii="Calibri" w:hAnsi="Calibri" w:cs="Calibri"/>
                <w:b/>
                <w:bCs/>
                <w:color w:val="FFFFFF" w:themeColor="background1"/>
                <w:lang w:val="en-GB"/>
              </w:rPr>
              <w:t>True</w:t>
            </w:r>
          </w:p>
        </w:tc>
        <w:tc>
          <w:tcPr>
            <w:tcW w:w="982" w:type="dxa"/>
            <w:shd w:val="clear" w:color="auto" w:fill="F49B54"/>
          </w:tcPr>
          <w:p w14:paraId="5B4D15B9" w14:textId="77777777" w:rsidR="00FA29B9" w:rsidRPr="00202994" w:rsidRDefault="00FA29B9" w:rsidP="00943A58">
            <w:pPr>
              <w:spacing w:line="276" w:lineRule="auto"/>
              <w:jc w:val="center"/>
              <w:rPr>
                <w:rFonts w:ascii="Calibri" w:hAnsi="Calibri" w:cs="Calibri"/>
                <w:b/>
                <w:bCs/>
                <w:color w:val="FFFFFF" w:themeColor="background1"/>
                <w:lang w:val="en-GB"/>
              </w:rPr>
            </w:pPr>
            <w:r w:rsidRPr="00202994">
              <w:rPr>
                <w:rFonts w:ascii="Calibri" w:hAnsi="Calibri" w:cs="Calibri"/>
                <w:b/>
                <w:bCs/>
                <w:color w:val="FFFFFF" w:themeColor="background1"/>
                <w:lang w:val="en-GB"/>
              </w:rPr>
              <w:t>False</w:t>
            </w:r>
          </w:p>
        </w:tc>
      </w:tr>
      <w:tr w:rsidR="00FA29B9" w:rsidRPr="00202994" w14:paraId="60A4B1EE" w14:textId="77777777" w:rsidTr="00943A58">
        <w:trPr>
          <w:trHeight w:val="311"/>
        </w:trPr>
        <w:tc>
          <w:tcPr>
            <w:tcW w:w="7083" w:type="dxa"/>
          </w:tcPr>
          <w:p w14:paraId="45089AFA" w14:textId="77777777" w:rsidR="00FA29B9" w:rsidRPr="00202994" w:rsidRDefault="00FA29B9" w:rsidP="00943A58">
            <w:pPr>
              <w:spacing w:line="276" w:lineRule="auto"/>
              <w:rPr>
                <w:rFonts w:ascii="Calibri" w:hAnsi="Calibri" w:cs="Calibri"/>
                <w:color w:val="000000" w:themeColor="text1"/>
                <w:lang w:val="en-GB"/>
              </w:rPr>
            </w:pPr>
            <w:r w:rsidRPr="00202994">
              <w:rPr>
                <w:rFonts w:ascii="Calibri" w:hAnsi="Calibri" w:cs="Calibri"/>
                <w:color w:val="000000" w:themeColor="text1"/>
              </w:rPr>
              <w:t xml:space="preserve">If invisible exports </w:t>
            </w:r>
            <w:r>
              <w:rPr>
                <w:rFonts w:ascii="Calibri" w:hAnsi="Calibri" w:cs="Calibri"/>
                <w:color w:val="000000" w:themeColor="text1"/>
              </w:rPr>
              <w:t>decrease</w:t>
            </w:r>
            <w:r w:rsidRPr="00202994">
              <w:rPr>
                <w:rFonts w:ascii="Calibri" w:hAnsi="Calibri" w:cs="Calibri"/>
                <w:color w:val="000000" w:themeColor="text1"/>
              </w:rPr>
              <w:t>, the balance of trade decreases.</w:t>
            </w:r>
          </w:p>
        </w:tc>
        <w:tc>
          <w:tcPr>
            <w:tcW w:w="992" w:type="dxa"/>
          </w:tcPr>
          <w:p w14:paraId="762E3146" w14:textId="77777777" w:rsidR="00FA29B9" w:rsidRPr="00202994" w:rsidRDefault="00FA29B9" w:rsidP="00943A58">
            <w:pPr>
              <w:spacing w:line="276" w:lineRule="auto"/>
              <w:jc w:val="center"/>
              <w:rPr>
                <w:rFonts w:ascii="Calibri" w:hAnsi="Calibri" w:cs="Calibri"/>
                <w:b/>
                <w:bCs/>
                <w:color w:val="000000" w:themeColor="text1"/>
                <w:lang w:val="en-GB"/>
              </w:rPr>
            </w:pPr>
          </w:p>
        </w:tc>
        <w:tc>
          <w:tcPr>
            <w:tcW w:w="982" w:type="dxa"/>
          </w:tcPr>
          <w:p w14:paraId="65253D11" w14:textId="790B10C6" w:rsidR="00FA29B9" w:rsidRPr="00202994" w:rsidRDefault="00FA29B9" w:rsidP="00943A58">
            <w:pPr>
              <w:spacing w:line="276" w:lineRule="auto"/>
              <w:jc w:val="center"/>
              <w:rPr>
                <w:rFonts w:ascii="Calibri" w:hAnsi="Calibri" w:cs="Calibri"/>
                <w:b/>
                <w:bCs/>
                <w:color w:val="000000" w:themeColor="text1"/>
                <w:lang w:val="en-GB"/>
              </w:rPr>
            </w:pPr>
            <w:r>
              <w:rPr>
                <w:rFonts w:ascii="Calibri" w:hAnsi="Calibri" w:cs="Calibri"/>
                <w:b/>
                <w:bCs/>
                <w:noProof/>
                <w:color w:val="000000" w:themeColor="text1"/>
                <w:lang w:val="en-GB"/>
              </w:rPr>
              <w:drawing>
                <wp:inline distT="0" distB="0" distL="0" distR="0" wp14:anchorId="388F6D99" wp14:editId="69A44853">
                  <wp:extent cx="187570" cy="187570"/>
                  <wp:effectExtent l="0" t="0" r="3175" b="3175"/>
                  <wp:docPr id="1104201586"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01586" name="Graphic 1104201586"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0635" cy="200635"/>
                          </a:xfrm>
                          <a:prstGeom prst="rect">
                            <a:avLst/>
                          </a:prstGeom>
                        </pic:spPr>
                      </pic:pic>
                    </a:graphicData>
                  </a:graphic>
                </wp:inline>
              </w:drawing>
            </w:r>
          </w:p>
        </w:tc>
      </w:tr>
      <w:tr w:rsidR="00FA29B9" w:rsidRPr="00202994" w14:paraId="0F7FB6EB" w14:textId="77777777" w:rsidTr="00943A58">
        <w:trPr>
          <w:trHeight w:val="299"/>
        </w:trPr>
        <w:tc>
          <w:tcPr>
            <w:tcW w:w="7083" w:type="dxa"/>
          </w:tcPr>
          <w:p w14:paraId="294AE1DC" w14:textId="77777777" w:rsidR="00FA29B9" w:rsidRPr="00202994" w:rsidRDefault="00FA29B9" w:rsidP="00943A58">
            <w:pPr>
              <w:spacing w:line="276" w:lineRule="auto"/>
              <w:rPr>
                <w:rFonts w:ascii="Calibri" w:hAnsi="Calibri" w:cs="Calibri"/>
                <w:color w:val="000000" w:themeColor="text1"/>
                <w:lang w:val="en-GB"/>
              </w:rPr>
            </w:pPr>
            <w:r w:rsidRPr="00202994">
              <w:rPr>
                <w:rFonts w:ascii="Calibri" w:hAnsi="Calibri" w:cs="Calibri"/>
                <w:color w:val="000000" w:themeColor="text1"/>
              </w:rPr>
              <w:t xml:space="preserve">If total imports are </w:t>
            </w:r>
            <w:r>
              <w:rPr>
                <w:rFonts w:ascii="Calibri" w:hAnsi="Calibri" w:cs="Calibri"/>
                <w:color w:val="000000" w:themeColor="text1"/>
              </w:rPr>
              <w:t>less</w:t>
            </w:r>
            <w:r w:rsidRPr="00202994">
              <w:rPr>
                <w:rFonts w:ascii="Calibri" w:hAnsi="Calibri" w:cs="Calibri"/>
                <w:color w:val="000000" w:themeColor="text1"/>
              </w:rPr>
              <w:t xml:space="preserve"> than total exports, there is a balance of payments </w:t>
            </w:r>
            <w:r>
              <w:rPr>
                <w:rFonts w:ascii="Calibri" w:hAnsi="Calibri" w:cs="Calibri"/>
                <w:color w:val="000000" w:themeColor="text1"/>
              </w:rPr>
              <w:t>surplus</w:t>
            </w:r>
            <w:r w:rsidRPr="00202994">
              <w:rPr>
                <w:rFonts w:ascii="Calibri" w:hAnsi="Calibri" w:cs="Calibri"/>
                <w:color w:val="000000" w:themeColor="text1"/>
              </w:rPr>
              <w:t>.</w:t>
            </w:r>
          </w:p>
        </w:tc>
        <w:tc>
          <w:tcPr>
            <w:tcW w:w="992" w:type="dxa"/>
          </w:tcPr>
          <w:p w14:paraId="38C78C10" w14:textId="697578CF" w:rsidR="00FA29B9" w:rsidRPr="00202994" w:rsidRDefault="00FA29B9" w:rsidP="00943A58">
            <w:pPr>
              <w:spacing w:line="276" w:lineRule="auto"/>
              <w:jc w:val="center"/>
              <w:rPr>
                <w:rFonts w:ascii="Calibri" w:hAnsi="Calibri" w:cs="Calibri"/>
                <w:b/>
                <w:bCs/>
                <w:color w:val="000000" w:themeColor="text1"/>
                <w:lang w:val="en-GB"/>
              </w:rPr>
            </w:pPr>
            <w:r>
              <w:rPr>
                <w:rFonts w:ascii="Calibri" w:hAnsi="Calibri" w:cs="Calibri"/>
                <w:b/>
                <w:bCs/>
                <w:noProof/>
                <w:color w:val="000000" w:themeColor="text1"/>
                <w:lang w:val="en-GB"/>
              </w:rPr>
              <w:drawing>
                <wp:inline distT="0" distB="0" distL="0" distR="0" wp14:anchorId="5AA88DE4" wp14:editId="0F5844DD">
                  <wp:extent cx="187570" cy="187570"/>
                  <wp:effectExtent l="0" t="0" r="3175" b="3175"/>
                  <wp:docPr id="131302234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01586" name="Graphic 1104201586"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0635" cy="200635"/>
                          </a:xfrm>
                          <a:prstGeom prst="rect">
                            <a:avLst/>
                          </a:prstGeom>
                        </pic:spPr>
                      </pic:pic>
                    </a:graphicData>
                  </a:graphic>
                </wp:inline>
              </w:drawing>
            </w:r>
          </w:p>
        </w:tc>
        <w:tc>
          <w:tcPr>
            <w:tcW w:w="982" w:type="dxa"/>
          </w:tcPr>
          <w:p w14:paraId="5A55252B" w14:textId="77777777" w:rsidR="00FA29B9" w:rsidRPr="00202994" w:rsidRDefault="00FA29B9" w:rsidP="00943A58">
            <w:pPr>
              <w:spacing w:line="276" w:lineRule="auto"/>
              <w:jc w:val="center"/>
              <w:rPr>
                <w:rFonts w:ascii="Calibri" w:hAnsi="Calibri" w:cs="Calibri"/>
                <w:b/>
                <w:bCs/>
                <w:color w:val="000000" w:themeColor="text1"/>
                <w:lang w:val="en-GB"/>
              </w:rPr>
            </w:pPr>
          </w:p>
        </w:tc>
      </w:tr>
      <w:tr w:rsidR="00FA29B9" w:rsidRPr="00202994" w14:paraId="1BB263BB" w14:textId="77777777" w:rsidTr="00943A58">
        <w:trPr>
          <w:trHeight w:val="311"/>
        </w:trPr>
        <w:tc>
          <w:tcPr>
            <w:tcW w:w="7083" w:type="dxa"/>
          </w:tcPr>
          <w:p w14:paraId="3199161C" w14:textId="77777777" w:rsidR="00FA29B9" w:rsidRPr="00202994" w:rsidRDefault="00FA29B9" w:rsidP="00943A58">
            <w:pPr>
              <w:spacing w:line="276" w:lineRule="auto"/>
              <w:rPr>
                <w:rFonts w:ascii="Calibri" w:hAnsi="Calibri" w:cs="Calibri"/>
                <w:color w:val="000000" w:themeColor="text1"/>
                <w:lang w:val="en-GB"/>
              </w:rPr>
            </w:pPr>
            <w:r w:rsidRPr="00202994">
              <w:rPr>
                <w:rFonts w:ascii="Calibri" w:hAnsi="Calibri" w:cs="Calibri"/>
                <w:color w:val="000000" w:themeColor="text1"/>
              </w:rPr>
              <w:t>A</w:t>
            </w:r>
            <w:r>
              <w:rPr>
                <w:rFonts w:ascii="Calibri" w:hAnsi="Calibri" w:cs="Calibri"/>
                <w:color w:val="000000" w:themeColor="text1"/>
              </w:rPr>
              <w:t xml:space="preserve">n increase </w:t>
            </w:r>
            <w:r w:rsidRPr="00202994">
              <w:rPr>
                <w:rFonts w:ascii="Calibri" w:hAnsi="Calibri" w:cs="Calibri"/>
                <w:color w:val="000000" w:themeColor="text1"/>
              </w:rPr>
              <w:t>in visible imports will improve the balance of trade.</w:t>
            </w:r>
          </w:p>
        </w:tc>
        <w:tc>
          <w:tcPr>
            <w:tcW w:w="992" w:type="dxa"/>
          </w:tcPr>
          <w:p w14:paraId="58F2079D" w14:textId="77777777" w:rsidR="00FA29B9" w:rsidRPr="00202994" w:rsidRDefault="00FA29B9" w:rsidP="00943A58">
            <w:pPr>
              <w:spacing w:line="276" w:lineRule="auto"/>
              <w:jc w:val="center"/>
              <w:rPr>
                <w:rFonts w:ascii="Calibri" w:hAnsi="Calibri" w:cs="Calibri"/>
                <w:b/>
                <w:bCs/>
                <w:color w:val="000000" w:themeColor="text1"/>
                <w:lang w:val="en-GB"/>
              </w:rPr>
            </w:pPr>
          </w:p>
        </w:tc>
        <w:tc>
          <w:tcPr>
            <w:tcW w:w="982" w:type="dxa"/>
          </w:tcPr>
          <w:p w14:paraId="581AEAE6" w14:textId="21E72BA1" w:rsidR="00FA29B9" w:rsidRPr="00202994" w:rsidRDefault="00FA29B9" w:rsidP="00943A58">
            <w:pPr>
              <w:spacing w:line="276" w:lineRule="auto"/>
              <w:jc w:val="center"/>
              <w:rPr>
                <w:rFonts w:ascii="Calibri" w:hAnsi="Calibri" w:cs="Calibri"/>
                <w:b/>
                <w:bCs/>
                <w:color w:val="000000" w:themeColor="text1"/>
                <w:lang w:val="en-GB"/>
              </w:rPr>
            </w:pPr>
            <w:r>
              <w:rPr>
                <w:rFonts w:ascii="Calibri" w:hAnsi="Calibri" w:cs="Calibri"/>
                <w:b/>
                <w:bCs/>
                <w:noProof/>
                <w:color w:val="000000" w:themeColor="text1"/>
                <w:lang w:val="en-GB"/>
              </w:rPr>
              <w:drawing>
                <wp:inline distT="0" distB="0" distL="0" distR="0" wp14:anchorId="3C81749D" wp14:editId="4D637C8F">
                  <wp:extent cx="187570" cy="187570"/>
                  <wp:effectExtent l="0" t="0" r="3175" b="3175"/>
                  <wp:docPr id="1849400630"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01586" name="Graphic 1104201586" descr="Tic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00635" cy="200635"/>
                          </a:xfrm>
                          <a:prstGeom prst="rect">
                            <a:avLst/>
                          </a:prstGeom>
                        </pic:spPr>
                      </pic:pic>
                    </a:graphicData>
                  </a:graphic>
                </wp:inline>
              </w:drawing>
            </w:r>
          </w:p>
        </w:tc>
      </w:tr>
    </w:tbl>
    <w:p w14:paraId="616C37B0" w14:textId="77777777" w:rsidR="00FA29B9" w:rsidRDefault="00FA29B9" w:rsidP="00FA29B9">
      <w:pPr>
        <w:spacing w:line="276" w:lineRule="auto"/>
        <w:rPr>
          <w:rFonts w:ascii="Calibri" w:hAnsi="Calibri" w:cs="Calibri"/>
          <w:b/>
          <w:bCs/>
          <w:color w:val="C00000"/>
        </w:rPr>
      </w:pPr>
    </w:p>
    <w:p w14:paraId="50999811" w14:textId="77777777" w:rsidR="00093AA1" w:rsidRDefault="00666DE8" w:rsidP="00202994">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t>(</w:t>
      </w:r>
      <w:r w:rsidR="00FA29B9">
        <w:rPr>
          <w:rFonts w:ascii="Calibri" w:hAnsi="Calibri" w:cs="Calibri"/>
          <w:b/>
          <w:bCs/>
          <w:color w:val="C00000"/>
        </w:rPr>
        <w:t xml:space="preserve">e) (ii) </w:t>
      </w:r>
      <w:r w:rsidR="00093AA1">
        <w:rPr>
          <w:rFonts w:ascii="Calibri" w:hAnsi="Calibri" w:cs="Calibri"/>
          <w:b/>
          <w:bCs/>
          <w:color w:val="C00000"/>
        </w:rPr>
        <w:t>17 marks total</w:t>
      </w:r>
    </w:p>
    <w:p w14:paraId="53A73ED9" w14:textId="61DF5A57" w:rsidR="00666DE8" w:rsidRDefault="00093AA1" w:rsidP="00202994">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Pr>
          <w:rFonts w:ascii="Calibri" w:hAnsi="Calibri" w:cs="Calibri"/>
          <w:b/>
          <w:bCs/>
          <w:color w:val="C00000"/>
        </w:rPr>
        <w:t>BOP 2m formula, 5m workings, 3m correct answer (1m for number, 2m for “surplus”)</w:t>
      </w:r>
    </w:p>
    <w:p w14:paraId="5F0A3C00" w14:textId="3C776DBF" w:rsidR="00093AA1" w:rsidRPr="00202994" w:rsidRDefault="00093AA1" w:rsidP="00202994">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Pr>
          <w:rFonts w:ascii="Calibri" w:hAnsi="Calibri" w:cs="Calibri"/>
          <w:b/>
          <w:bCs/>
          <w:color w:val="C00000"/>
        </w:rPr>
        <w:t xml:space="preserve">BOT 2m formula, 2m workings, </w:t>
      </w:r>
      <w:r>
        <w:rPr>
          <w:rFonts w:ascii="Calibri" w:hAnsi="Calibri" w:cs="Calibri"/>
          <w:b/>
          <w:bCs/>
          <w:color w:val="C00000"/>
        </w:rPr>
        <w:t>3m correct answer (1m for number, 2m for “surplus”)</w:t>
      </w:r>
    </w:p>
    <w:p w14:paraId="6A1F73B8" w14:textId="77777777" w:rsidR="00666DE8" w:rsidRPr="00202994" w:rsidRDefault="00666DE8" w:rsidP="00202994">
      <w:pPr>
        <w:spacing w:line="276" w:lineRule="auto"/>
        <w:rPr>
          <w:rFonts w:ascii="Calibri" w:hAnsi="Calibri" w:cs="Calibri"/>
          <w:color w:val="000000" w:themeColor="text1"/>
        </w:rPr>
      </w:pPr>
    </w:p>
    <w:p w14:paraId="30AD933D" w14:textId="77777777" w:rsidR="00093AA1" w:rsidRPr="00093AA1" w:rsidRDefault="00093AA1" w:rsidP="00093AA1">
      <w:pPr>
        <w:spacing w:line="276" w:lineRule="auto"/>
        <w:rPr>
          <w:rFonts w:ascii="Calibri" w:hAnsi="Calibri" w:cs="Calibri"/>
          <w:color w:val="000000" w:themeColor="text1"/>
        </w:rPr>
      </w:pPr>
      <w:r w:rsidRPr="00093AA1">
        <w:rPr>
          <w:rFonts w:ascii="Calibri" w:hAnsi="Calibri" w:cs="Calibri"/>
          <w:b/>
          <w:bCs/>
          <w:color w:val="000000" w:themeColor="text1"/>
        </w:rPr>
        <w:t>Balance of payments</w:t>
      </w:r>
      <w:r w:rsidRPr="00093AA1">
        <w:rPr>
          <w:rFonts w:ascii="Calibri" w:hAnsi="Calibri" w:cs="Calibri"/>
          <w:color w:val="000000" w:themeColor="text1"/>
        </w:rPr>
        <w:br/>
        <w:t>Formula: (Visible exports + Invisible exports) – (Visible imports + Invisible imports)</w:t>
      </w:r>
      <w:r w:rsidRPr="00093AA1">
        <w:rPr>
          <w:rFonts w:ascii="Calibri" w:hAnsi="Calibri" w:cs="Calibri"/>
          <w:color w:val="000000" w:themeColor="text1"/>
        </w:rPr>
        <w:br/>
        <w:t>Workings: (€120bn + €65bn) – (€72bn + €81bn) = €185bn – €153bn = </w:t>
      </w:r>
      <w:r w:rsidRPr="00093AA1">
        <w:rPr>
          <w:rFonts w:ascii="Calibri" w:hAnsi="Calibri" w:cs="Calibri"/>
          <w:b/>
          <w:bCs/>
          <w:color w:val="000000" w:themeColor="text1"/>
        </w:rPr>
        <w:t>€32bn surplus</w:t>
      </w:r>
    </w:p>
    <w:p w14:paraId="0734CAA1" w14:textId="77777777" w:rsidR="00093AA1" w:rsidRDefault="00093AA1" w:rsidP="00093AA1">
      <w:pPr>
        <w:spacing w:line="276" w:lineRule="auto"/>
        <w:rPr>
          <w:rFonts w:ascii="Calibri" w:hAnsi="Calibri" w:cs="Calibri"/>
          <w:b/>
          <w:bCs/>
          <w:color w:val="000000" w:themeColor="text1"/>
        </w:rPr>
      </w:pPr>
    </w:p>
    <w:p w14:paraId="0DF64A54" w14:textId="21564F81" w:rsidR="00093AA1" w:rsidRPr="00093AA1" w:rsidRDefault="00093AA1" w:rsidP="00093AA1">
      <w:pPr>
        <w:spacing w:line="276" w:lineRule="auto"/>
        <w:rPr>
          <w:rFonts w:ascii="Calibri" w:hAnsi="Calibri" w:cs="Calibri"/>
          <w:color w:val="000000" w:themeColor="text1"/>
        </w:rPr>
      </w:pPr>
      <w:r w:rsidRPr="00093AA1">
        <w:rPr>
          <w:rFonts w:ascii="Calibri" w:hAnsi="Calibri" w:cs="Calibri"/>
          <w:b/>
          <w:bCs/>
          <w:color w:val="000000" w:themeColor="text1"/>
        </w:rPr>
        <w:t>Balance of trade</w:t>
      </w:r>
      <w:r w:rsidRPr="00093AA1">
        <w:rPr>
          <w:rFonts w:ascii="Calibri" w:hAnsi="Calibri" w:cs="Calibri"/>
          <w:color w:val="000000" w:themeColor="text1"/>
        </w:rPr>
        <w:br/>
        <w:t>Formula: Visible exports – Visible imports</w:t>
      </w:r>
      <w:r w:rsidRPr="00093AA1">
        <w:rPr>
          <w:rFonts w:ascii="Calibri" w:hAnsi="Calibri" w:cs="Calibri"/>
          <w:color w:val="000000" w:themeColor="text1"/>
        </w:rPr>
        <w:br/>
        <w:t>Workings: €120bn – €72bn = </w:t>
      </w:r>
      <w:r w:rsidRPr="00093AA1">
        <w:rPr>
          <w:rFonts w:ascii="Calibri" w:hAnsi="Calibri" w:cs="Calibri"/>
          <w:b/>
          <w:bCs/>
          <w:color w:val="000000" w:themeColor="text1"/>
        </w:rPr>
        <w:t>€48bn surplus</w:t>
      </w:r>
    </w:p>
    <w:p w14:paraId="69F6FEEF" w14:textId="77777777" w:rsidR="00666DE8" w:rsidRDefault="00666DE8" w:rsidP="00202994">
      <w:pPr>
        <w:spacing w:line="276" w:lineRule="auto"/>
        <w:rPr>
          <w:rFonts w:ascii="Calibri" w:hAnsi="Calibri" w:cs="Calibri"/>
          <w:color w:val="000000" w:themeColor="text1"/>
        </w:rPr>
      </w:pPr>
    </w:p>
    <w:p w14:paraId="4A31F7CF" w14:textId="7A2A040F" w:rsidR="00093AA1" w:rsidRPr="00202994" w:rsidRDefault="00093AA1" w:rsidP="00093AA1">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t>(</w:t>
      </w:r>
      <w:r>
        <w:rPr>
          <w:rFonts w:ascii="Calibri" w:hAnsi="Calibri" w:cs="Calibri"/>
          <w:b/>
          <w:bCs/>
          <w:color w:val="C00000"/>
        </w:rPr>
        <w:t>f</w:t>
      </w:r>
      <w:r>
        <w:rPr>
          <w:rFonts w:ascii="Calibri" w:hAnsi="Calibri" w:cs="Calibri"/>
          <w:b/>
          <w:bCs/>
          <w:color w:val="C00000"/>
        </w:rPr>
        <w:t xml:space="preserve">) </w:t>
      </w:r>
      <w:r>
        <w:rPr>
          <w:rFonts w:ascii="Calibri" w:hAnsi="Calibri" w:cs="Calibri"/>
          <w:b/>
          <w:bCs/>
          <w:color w:val="C00000"/>
        </w:rPr>
        <w:t>2 @ 8m (2+4+2) Show judgement/limitation for the +2 “Evaluate”</w:t>
      </w:r>
    </w:p>
    <w:p w14:paraId="79FCA0EE" w14:textId="77777777" w:rsidR="00093AA1" w:rsidRPr="00202994" w:rsidRDefault="00093AA1" w:rsidP="00093AA1">
      <w:pPr>
        <w:spacing w:line="276" w:lineRule="auto"/>
        <w:rPr>
          <w:rFonts w:ascii="Calibri" w:hAnsi="Calibri" w:cs="Calibri"/>
          <w:color w:val="000000" w:themeColor="text1"/>
        </w:rPr>
      </w:pPr>
    </w:p>
    <w:p w14:paraId="06112E0C" w14:textId="77777777" w:rsidR="00093AA1" w:rsidRPr="00093AA1" w:rsidRDefault="00093AA1" w:rsidP="00093AA1">
      <w:pPr>
        <w:spacing w:line="276" w:lineRule="auto"/>
        <w:rPr>
          <w:rFonts w:ascii="Calibri" w:hAnsi="Calibri" w:cs="Calibri"/>
          <w:color w:val="000000" w:themeColor="text1"/>
        </w:rPr>
      </w:pPr>
      <w:r w:rsidRPr="00093AA1">
        <w:rPr>
          <w:rFonts w:ascii="Calibri" w:hAnsi="Calibri" w:cs="Calibri"/>
          <w:b/>
          <w:bCs/>
          <w:color w:val="000000" w:themeColor="text1"/>
        </w:rPr>
        <w:t>Trade</w:t>
      </w:r>
    </w:p>
    <w:p w14:paraId="5C20287F" w14:textId="77777777" w:rsidR="00093AA1" w:rsidRPr="00093AA1" w:rsidRDefault="00093AA1" w:rsidP="00093AA1">
      <w:pPr>
        <w:spacing w:line="276" w:lineRule="auto"/>
        <w:rPr>
          <w:rFonts w:ascii="Calibri" w:hAnsi="Calibri" w:cs="Calibri"/>
          <w:color w:val="000000" w:themeColor="text1"/>
        </w:rPr>
      </w:pPr>
      <w:r w:rsidRPr="00093AA1">
        <w:rPr>
          <w:rFonts w:ascii="Calibri" w:hAnsi="Calibri" w:cs="Calibri"/>
          <w:color w:val="000000" w:themeColor="text1"/>
        </w:rPr>
        <w:t>Technology has expanded global trade by making it faster and easier for firms to reach new markets. E-commerce platforms, online payments, and advanced logistics allow Irish businesses to sell directly to customers worldwide. This increases export opportunities and reduces reliance on physical retail. However, greater dependence on digital systems also creates risks such as cyberattacks and technical failures, which could disrupt international trade.</w:t>
      </w:r>
    </w:p>
    <w:p w14:paraId="5E8C8769" w14:textId="77777777" w:rsidR="00093AA1" w:rsidRDefault="00093AA1" w:rsidP="00093AA1">
      <w:pPr>
        <w:spacing w:line="276" w:lineRule="auto"/>
        <w:rPr>
          <w:rFonts w:ascii="Calibri" w:hAnsi="Calibri" w:cs="Calibri"/>
          <w:b/>
          <w:bCs/>
          <w:color w:val="000000" w:themeColor="text1"/>
        </w:rPr>
      </w:pPr>
    </w:p>
    <w:p w14:paraId="58BE7B6F" w14:textId="4E1D8BE4" w:rsidR="00093AA1" w:rsidRPr="00093AA1" w:rsidRDefault="00093AA1" w:rsidP="00093AA1">
      <w:pPr>
        <w:spacing w:line="276" w:lineRule="auto"/>
        <w:rPr>
          <w:rFonts w:ascii="Calibri" w:hAnsi="Calibri" w:cs="Calibri"/>
          <w:color w:val="000000" w:themeColor="text1"/>
        </w:rPr>
      </w:pPr>
      <w:r w:rsidRPr="00093AA1">
        <w:rPr>
          <w:rFonts w:ascii="Calibri" w:hAnsi="Calibri" w:cs="Calibri"/>
          <w:b/>
          <w:bCs/>
          <w:color w:val="000000" w:themeColor="text1"/>
        </w:rPr>
        <w:t>Work practices</w:t>
      </w:r>
    </w:p>
    <w:p w14:paraId="1E922F5D" w14:textId="77777777" w:rsidR="00093AA1" w:rsidRPr="00093AA1" w:rsidRDefault="00093AA1" w:rsidP="00093AA1">
      <w:pPr>
        <w:spacing w:line="276" w:lineRule="auto"/>
        <w:rPr>
          <w:rFonts w:ascii="Calibri" w:hAnsi="Calibri" w:cs="Calibri"/>
          <w:color w:val="000000" w:themeColor="text1"/>
        </w:rPr>
      </w:pPr>
      <w:r w:rsidRPr="00093AA1">
        <w:rPr>
          <w:rFonts w:ascii="Calibri" w:hAnsi="Calibri" w:cs="Calibri"/>
          <w:color w:val="000000" w:themeColor="text1"/>
        </w:rPr>
        <w:t>Technology has transformed how Irish employees work by enabling remote working, cloud collaboration, and instant communication across time zones. This improves flexibility and reduces travel costs. However, it can also lead to challenges such as staff isolation, difficulties in maintaining teamwork, and increased reliance on reliable broadband and IT infrastructure.</w:t>
      </w:r>
    </w:p>
    <w:p w14:paraId="6CB2DBAB" w14:textId="77777777" w:rsidR="00093AA1" w:rsidRDefault="00093AA1" w:rsidP="00093AA1">
      <w:pPr>
        <w:spacing w:line="276" w:lineRule="auto"/>
        <w:rPr>
          <w:rFonts w:ascii="Calibri" w:hAnsi="Calibri" w:cs="Calibri"/>
          <w:b/>
          <w:bCs/>
          <w:color w:val="000000" w:themeColor="text1"/>
        </w:rPr>
      </w:pPr>
    </w:p>
    <w:p w14:paraId="692FB4AF" w14:textId="23567FA3" w:rsidR="00093AA1" w:rsidRPr="00093AA1" w:rsidRDefault="00093AA1" w:rsidP="00093AA1">
      <w:pPr>
        <w:spacing w:line="276" w:lineRule="auto"/>
        <w:rPr>
          <w:rFonts w:ascii="Calibri" w:hAnsi="Calibri" w:cs="Calibri"/>
          <w:color w:val="000000" w:themeColor="text1"/>
        </w:rPr>
      </w:pPr>
      <w:r>
        <w:rPr>
          <w:rFonts w:ascii="Calibri" w:hAnsi="Calibri" w:cs="Calibri"/>
          <w:b/>
          <w:bCs/>
          <w:color w:val="000000" w:themeColor="text1"/>
        </w:rPr>
        <w:t>H</w:t>
      </w:r>
      <w:r w:rsidRPr="00093AA1">
        <w:rPr>
          <w:rFonts w:ascii="Calibri" w:hAnsi="Calibri" w:cs="Calibri"/>
          <w:b/>
          <w:bCs/>
          <w:color w:val="000000" w:themeColor="text1"/>
        </w:rPr>
        <w:t>ow the business operates</w:t>
      </w:r>
    </w:p>
    <w:p w14:paraId="66339CBA" w14:textId="3E1E3C0A" w:rsidR="00093AA1" w:rsidRPr="00093AA1" w:rsidRDefault="00093AA1" w:rsidP="00093AA1">
      <w:pPr>
        <w:spacing w:line="276" w:lineRule="auto"/>
        <w:rPr>
          <w:rFonts w:ascii="Calibri" w:hAnsi="Calibri" w:cs="Calibri"/>
          <w:color w:val="000000" w:themeColor="text1"/>
        </w:rPr>
      </w:pPr>
      <w:r w:rsidRPr="00093AA1">
        <w:rPr>
          <w:rFonts w:ascii="Calibri" w:hAnsi="Calibri" w:cs="Calibri"/>
          <w:color w:val="000000" w:themeColor="text1"/>
        </w:rPr>
        <w:t xml:space="preserve">Technology improves efficiency through automation, data analytics, and global supply chain management. Irish firms can coordinate production, customer service, and delivery across multiple countries in real time. On the other hand, heavy reliance on technology means any disruption, like a </w:t>
      </w:r>
      <w:r w:rsidRPr="00093AA1">
        <w:rPr>
          <w:rFonts w:ascii="Calibri" w:hAnsi="Calibri" w:cs="Calibri"/>
          <w:color w:val="000000" w:themeColor="text1"/>
        </w:rPr>
        <w:lastRenderedPageBreak/>
        <w:t>system failure or data breach, can quickly halt operations and damage reputation</w:t>
      </w:r>
      <w:r w:rsidR="00C7056E">
        <w:rPr>
          <w:rFonts w:ascii="Calibri" w:hAnsi="Calibri" w:cs="Calibri"/>
          <w:color w:val="000000" w:themeColor="text1"/>
        </w:rPr>
        <w:t xml:space="preserve"> as well as increased investment and maintenance of systems.</w:t>
      </w:r>
    </w:p>
    <w:p w14:paraId="4F6E878E" w14:textId="77777777" w:rsidR="00093AA1" w:rsidRDefault="00093AA1" w:rsidP="00093AA1">
      <w:pPr>
        <w:spacing w:line="276" w:lineRule="auto"/>
        <w:rPr>
          <w:rFonts w:ascii="Calibri" w:hAnsi="Calibri" w:cs="Calibri"/>
          <w:color w:val="000000" w:themeColor="text1"/>
        </w:rPr>
      </w:pPr>
    </w:p>
    <w:p w14:paraId="15B0B6D0" w14:textId="373F2337" w:rsidR="00093AA1" w:rsidRPr="00202994" w:rsidRDefault="00093AA1" w:rsidP="00093AA1">
      <w:pPr>
        <w:pBdr>
          <w:top w:val="single" w:sz="4" w:space="1" w:color="auto"/>
          <w:left w:val="single" w:sz="4" w:space="4" w:color="auto"/>
          <w:bottom w:val="single" w:sz="4" w:space="1" w:color="auto"/>
          <w:right w:val="single" w:sz="4" w:space="4" w:color="auto"/>
        </w:pBdr>
        <w:spacing w:line="276" w:lineRule="auto"/>
        <w:rPr>
          <w:rFonts w:ascii="Calibri" w:hAnsi="Calibri" w:cs="Calibri"/>
          <w:b/>
          <w:bCs/>
          <w:color w:val="C00000"/>
        </w:rPr>
      </w:pPr>
      <w:r w:rsidRPr="00202994">
        <w:rPr>
          <w:rFonts w:ascii="Calibri" w:hAnsi="Calibri" w:cs="Calibri"/>
          <w:b/>
          <w:bCs/>
          <w:color w:val="C00000"/>
        </w:rPr>
        <w:t>(</w:t>
      </w:r>
      <w:r>
        <w:rPr>
          <w:rFonts w:ascii="Calibri" w:hAnsi="Calibri" w:cs="Calibri"/>
          <w:b/>
          <w:bCs/>
          <w:color w:val="C00000"/>
        </w:rPr>
        <w:t>g</w:t>
      </w:r>
      <w:r>
        <w:rPr>
          <w:rFonts w:ascii="Calibri" w:hAnsi="Calibri" w:cs="Calibri"/>
          <w:b/>
          <w:bCs/>
          <w:color w:val="C00000"/>
        </w:rPr>
        <w:t xml:space="preserve">) </w:t>
      </w:r>
      <w:r>
        <w:rPr>
          <w:rFonts w:ascii="Calibri" w:hAnsi="Calibri" w:cs="Calibri"/>
          <w:b/>
          <w:bCs/>
          <w:color w:val="C00000"/>
        </w:rPr>
        <w:t>2 @ 6m (3+3)</w:t>
      </w:r>
    </w:p>
    <w:p w14:paraId="37620DC0" w14:textId="77777777" w:rsidR="00093AA1" w:rsidRPr="00202994" w:rsidRDefault="00093AA1" w:rsidP="00093AA1">
      <w:pPr>
        <w:spacing w:line="276" w:lineRule="auto"/>
        <w:rPr>
          <w:rFonts w:ascii="Calibri" w:hAnsi="Calibri" w:cs="Calibri"/>
          <w:color w:val="000000" w:themeColor="text1"/>
        </w:rPr>
      </w:pPr>
    </w:p>
    <w:p w14:paraId="55CF35C3" w14:textId="77777777" w:rsidR="00C7056E" w:rsidRPr="00C7056E" w:rsidRDefault="00C7056E" w:rsidP="00C7056E">
      <w:pPr>
        <w:spacing w:line="276" w:lineRule="auto"/>
        <w:rPr>
          <w:rFonts w:ascii="Calibri" w:hAnsi="Calibri" w:cs="Calibri"/>
          <w:color w:val="000000" w:themeColor="text1"/>
        </w:rPr>
      </w:pPr>
      <w:r w:rsidRPr="00C7056E">
        <w:rPr>
          <w:rFonts w:ascii="Calibri" w:hAnsi="Calibri" w:cs="Calibri"/>
          <w:b/>
          <w:bCs/>
          <w:color w:val="000000" w:themeColor="text1"/>
        </w:rPr>
        <w:t>Financial supports and incentives</w:t>
      </w:r>
    </w:p>
    <w:p w14:paraId="094E6BF6" w14:textId="77777777" w:rsidR="00C7056E" w:rsidRPr="00C7056E" w:rsidRDefault="00C7056E" w:rsidP="00C7056E">
      <w:pPr>
        <w:spacing w:line="276" w:lineRule="auto"/>
        <w:rPr>
          <w:rFonts w:ascii="Calibri" w:hAnsi="Calibri" w:cs="Calibri"/>
          <w:color w:val="000000" w:themeColor="text1"/>
        </w:rPr>
      </w:pPr>
      <w:r w:rsidRPr="00C7056E">
        <w:rPr>
          <w:rFonts w:ascii="Calibri" w:hAnsi="Calibri" w:cs="Calibri"/>
          <w:color w:val="000000" w:themeColor="text1"/>
        </w:rPr>
        <w:t>The IDA provides grants and other incentives to encourage multinationals to locate in Ireland. This reduces the cost of setting up and makes Ireland more competitive compared to other countries.</w:t>
      </w:r>
    </w:p>
    <w:p w14:paraId="3948BC86" w14:textId="77777777" w:rsidR="00C7056E" w:rsidRDefault="00C7056E" w:rsidP="00C7056E">
      <w:pPr>
        <w:spacing w:line="276" w:lineRule="auto"/>
        <w:rPr>
          <w:rFonts w:ascii="Calibri" w:hAnsi="Calibri" w:cs="Calibri"/>
          <w:b/>
          <w:bCs/>
          <w:color w:val="000000" w:themeColor="text1"/>
        </w:rPr>
      </w:pPr>
    </w:p>
    <w:p w14:paraId="209061FC" w14:textId="0F9A9B69" w:rsidR="00C7056E" w:rsidRPr="00C7056E" w:rsidRDefault="00C7056E" w:rsidP="00C7056E">
      <w:pPr>
        <w:spacing w:line="276" w:lineRule="auto"/>
        <w:rPr>
          <w:rFonts w:ascii="Calibri" w:hAnsi="Calibri" w:cs="Calibri"/>
          <w:color w:val="000000" w:themeColor="text1"/>
        </w:rPr>
      </w:pPr>
      <w:r w:rsidRPr="00C7056E">
        <w:rPr>
          <w:rFonts w:ascii="Calibri" w:hAnsi="Calibri" w:cs="Calibri"/>
          <w:b/>
          <w:bCs/>
          <w:color w:val="000000" w:themeColor="text1"/>
        </w:rPr>
        <w:t>Site and skills support</w:t>
      </w:r>
    </w:p>
    <w:p w14:paraId="5E0BBB10" w14:textId="77777777" w:rsidR="00C7056E" w:rsidRPr="00C7056E" w:rsidRDefault="00C7056E" w:rsidP="00C7056E">
      <w:pPr>
        <w:spacing w:line="276" w:lineRule="auto"/>
        <w:rPr>
          <w:rFonts w:ascii="Calibri" w:hAnsi="Calibri" w:cs="Calibri"/>
          <w:color w:val="000000" w:themeColor="text1"/>
        </w:rPr>
      </w:pPr>
      <w:r w:rsidRPr="00C7056E">
        <w:rPr>
          <w:rFonts w:ascii="Calibri" w:hAnsi="Calibri" w:cs="Calibri"/>
          <w:color w:val="000000" w:themeColor="text1"/>
        </w:rPr>
        <w:t>The IDA helps firms identify suitable locations and supports infrastructure needs such as broadband and transport links. It also promotes Ireland’s educated, English-speaking workforce, making it easier for companies to recruit the staff they need.</w:t>
      </w:r>
    </w:p>
    <w:p w14:paraId="489B05C6" w14:textId="77777777" w:rsidR="00C7056E" w:rsidRDefault="00C7056E" w:rsidP="00C7056E">
      <w:pPr>
        <w:spacing w:line="276" w:lineRule="auto"/>
        <w:rPr>
          <w:rFonts w:ascii="Calibri" w:hAnsi="Calibri" w:cs="Calibri"/>
          <w:b/>
          <w:bCs/>
          <w:color w:val="000000" w:themeColor="text1"/>
        </w:rPr>
      </w:pPr>
    </w:p>
    <w:p w14:paraId="03144FB3" w14:textId="6730BAD6" w:rsidR="00C7056E" w:rsidRPr="00C7056E" w:rsidRDefault="00C7056E" w:rsidP="00C7056E">
      <w:pPr>
        <w:spacing w:line="276" w:lineRule="auto"/>
        <w:rPr>
          <w:rFonts w:ascii="Calibri" w:hAnsi="Calibri" w:cs="Calibri"/>
          <w:color w:val="000000" w:themeColor="text1"/>
        </w:rPr>
      </w:pPr>
      <w:r>
        <w:rPr>
          <w:rFonts w:ascii="Calibri" w:hAnsi="Calibri" w:cs="Calibri"/>
          <w:b/>
          <w:bCs/>
          <w:color w:val="000000" w:themeColor="text1"/>
        </w:rPr>
        <w:t>In</w:t>
      </w:r>
      <w:r w:rsidRPr="00C7056E">
        <w:rPr>
          <w:rFonts w:ascii="Calibri" w:hAnsi="Calibri" w:cs="Calibri"/>
          <w:b/>
          <w:bCs/>
          <w:color w:val="000000" w:themeColor="text1"/>
        </w:rPr>
        <w:t>ternational promotion</w:t>
      </w:r>
      <w:r>
        <w:rPr>
          <w:rFonts w:ascii="Calibri" w:hAnsi="Calibri" w:cs="Calibri"/>
          <w:b/>
          <w:bCs/>
          <w:color w:val="000000" w:themeColor="text1"/>
        </w:rPr>
        <w:t xml:space="preserve"> of Ireland </w:t>
      </w:r>
    </w:p>
    <w:p w14:paraId="3D42354F" w14:textId="2DDF694C" w:rsidR="00C7056E" w:rsidRPr="00C7056E" w:rsidRDefault="00C7056E" w:rsidP="00C7056E">
      <w:pPr>
        <w:spacing w:line="276" w:lineRule="auto"/>
        <w:rPr>
          <w:rFonts w:ascii="Calibri" w:hAnsi="Calibri" w:cs="Calibri"/>
          <w:color w:val="000000" w:themeColor="text1"/>
        </w:rPr>
      </w:pPr>
      <w:r w:rsidRPr="00C7056E">
        <w:rPr>
          <w:rFonts w:ascii="Calibri" w:hAnsi="Calibri" w:cs="Calibri"/>
          <w:color w:val="000000" w:themeColor="text1"/>
        </w:rPr>
        <w:t>IDA Ireland actively markets Ireland abroad by highlighting advantages such as EU membership, a competitive corporate tax rate, and strong ICT and pharmaceutical sectors. This ensures Ireland remains visible and attractive to potential investors worldwide</w:t>
      </w:r>
      <w:r>
        <w:rPr>
          <w:rFonts w:ascii="Calibri" w:hAnsi="Calibri" w:cs="Calibri"/>
          <w:color w:val="000000" w:themeColor="text1"/>
        </w:rPr>
        <w:t xml:space="preserve"> e.g. at trade fairs.</w:t>
      </w:r>
    </w:p>
    <w:p w14:paraId="0CF10746" w14:textId="77777777" w:rsidR="00093AA1" w:rsidRPr="00202994" w:rsidRDefault="00093AA1" w:rsidP="00093AA1">
      <w:pPr>
        <w:spacing w:line="276" w:lineRule="auto"/>
        <w:rPr>
          <w:rFonts w:ascii="Calibri" w:hAnsi="Calibri" w:cs="Calibri"/>
          <w:color w:val="000000" w:themeColor="text1"/>
        </w:rPr>
      </w:pPr>
    </w:p>
    <w:sectPr w:rsidR="00093AA1" w:rsidRPr="00202994" w:rsidSect="005E21C2">
      <w:headerReference w:type="default" r:id="rId11"/>
      <w:footerReference w:type="even" r:id="rId12"/>
      <w:footerReference w:type="defaul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9C08" w14:textId="77777777" w:rsidR="00136981" w:rsidRDefault="00136981" w:rsidP="00FE502A">
      <w:r>
        <w:separator/>
      </w:r>
    </w:p>
    <w:p w14:paraId="275AADF5" w14:textId="77777777" w:rsidR="00136981" w:rsidRDefault="00136981"/>
  </w:endnote>
  <w:endnote w:type="continuationSeparator" w:id="0">
    <w:p w14:paraId="405A0D95" w14:textId="77777777" w:rsidR="00136981" w:rsidRDefault="00136981" w:rsidP="00FE502A">
      <w:r>
        <w:continuationSeparator/>
      </w:r>
    </w:p>
    <w:p w14:paraId="59C7F222" w14:textId="77777777" w:rsidR="00136981" w:rsidRDefault="00136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0EEF" w14:textId="77777777" w:rsidR="00136981" w:rsidRDefault="00136981" w:rsidP="00FE502A">
      <w:r>
        <w:separator/>
      </w:r>
    </w:p>
    <w:p w14:paraId="5F6ABB57" w14:textId="77777777" w:rsidR="00136981" w:rsidRDefault="00136981"/>
  </w:footnote>
  <w:footnote w:type="continuationSeparator" w:id="0">
    <w:p w14:paraId="0C31F61E" w14:textId="77777777" w:rsidR="00136981" w:rsidRDefault="00136981" w:rsidP="00FE502A">
      <w:r>
        <w:continuationSeparator/>
      </w:r>
    </w:p>
    <w:p w14:paraId="73BB9085" w14:textId="77777777" w:rsidR="00136981" w:rsidRDefault="00136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9732F"/>
    <w:multiLevelType w:val="multilevel"/>
    <w:tmpl w:val="41F4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367054"/>
    <w:multiLevelType w:val="multilevel"/>
    <w:tmpl w:val="0E5E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702463">
    <w:abstractNumId w:val="28"/>
  </w:num>
  <w:num w:numId="2" w16cid:durableId="1919557677">
    <w:abstractNumId w:val="26"/>
  </w:num>
  <w:num w:numId="3" w16cid:durableId="431243219">
    <w:abstractNumId w:val="30"/>
  </w:num>
  <w:num w:numId="4" w16cid:durableId="901212413">
    <w:abstractNumId w:val="9"/>
  </w:num>
  <w:num w:numId="5" w16cid:durableId="861551940">
    <w:abstractNumId w:val="0"/>
  </w:num>
  <w:num w:numId="6" w16cid:durableId="562376085">
    <w:abstractNumId w:val="22"/>
  </w:num>
  <w:num w:numId="7" w16cid:durableId="994727338">
    <w:abstractNumId w:val="18"/>
  </w:num>
  <w:num w:numId="8" w16cid:durableId="2079009569">
    <w:abstractNumId w:val="8"/>
  </w:num>
  <w:num w:numId="9" w16cid:durableId="975181234">
    <w:abstractNumId w:val="14"/>
  </w:num>
  <w:num w:numId="10" w16cid:durableId="183060310">
    <w:abstractNumId w:val="20"/>
  </w:num>
  <w:num w:numId="11" w16cid:durableId="1841776125">
    <w:abstractNumId w:val="12"/>
  </w:num>
  <w:num w:numId="12" w16cid:durableId="901402731">
    <w:abstractNumId w:val="29"/>
  </w:num>
  <w:num w:numId="13" w16cid:durableId="1761216013">
    <w:abstractNumId w:val="4"/>
  </w:num>
  <w:num w:numId="14" w16cid:durableId="2072187064">
    <w:abstractNumId w:val="21"/>
  </w:num>
  <w:num w:numId="15" w16cid:durableId="527374002">
    <w:abstractNumId w:val="27"/>
  </w:num>
  <w:num w:numId="16" w16cid:durableId="1628315145">
    <w:abstractNumId w:val="19"/>
  </w:num>
  <w:num w:numId="17" w16cid:durableId="1902406581">
    <w:abstractNumId w:val="23"/>
  </w:num>
  <w:num w:numId="18" w16cid:durableId="1511027463">
    <w:abstractNumId w:val="17"/>
  </w:num>
  <w:num w:numId="19" w16cid:durableId="1763642603">
    <w:abstractNumId w:val="6"/>
  </w:num>
  <w:num w:numId="20" w16cid:durableId="1226142368">
    <w:abstractNumId w:val="1"/>
  </w:num>
  <w:num w:numId="21" w16cid:durableId="181826852">
    <w:abstractNumId w:val="5"/>
  </w:num>
  <w:num w:numId="22" w16cid:durableId="889149206">
    <w:abstractNumId w:val="24"/>
  </w:num>
  <w:num w:numId="23" w16cid:durableId="645474758">
    <w:abstractNumId w:val="2"/>
  </w:num>
  <w:num w:numId="24" w16cid:durableId="1738554278">
    <w:abstractNumId w:val="11"/>
  </w:num>
  <w:num w:numId="25" w16cid:durableId="575280788">
    <w:abstractNumId w:val="16"/>
  </w:num>
  <w:num w:numId="26" w16cid:durableId="2095395945">
    <w:abstractNumId w:val="15"/>
  </w:num>
  <w:num w:numId="27" w16cid:durableId="2022852008">
    <w:abstractNumId w:val="10"/>
  </w:num>
  <w:num w:numId="28" w16cid:durableId="1188562836">
    <w:abstractNumId w:val="3"/>
  </w:num>
  <w:num w:numId="29" w16cid:durableId="362632562">
    <w:abstractNumId w:val="25"/>
  </w:num>
  <w:num w:numId="30" w16cid:durableId="325868179">
    <w:abstractNumId w:val="7"/>
  </w:num>
  <w:num w:numId="31" w16cid:durableId="2071732077">
    <w:abstractNumId w:val="13"/>
  </w:num>
  <w:num w:numId="32" w16cid:durableId="59810138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0386D"/>
    <w:rsid w:val="00021940"/>
    <w:rsid w:val="00041A26"/>
    <w:rsid w:val="0004550E"/>
    <w:rsid w:val="000526EF"/>
    <w:rsid w:val="0009169D"/>
    <w:rsid w:val="00093AA1"/>
    <w:rsid w:val="00093C5B"/>
    <w:rsid w:val="000B3819"/>
    <w:rsid w:val="000D6876"/>
    <w:rsid w:val="000E262A"/>
    <w:rsid w:val="000E42D2"/>
    <w:rsid w:val="000E69D1"/>
    <w:rsid w:val="000F0EBC"/>
    <w:rsid w:val="000F30F7"/>
    <w:rsid w:val="00102769"/>
    <w:rsid w:val="00111005"/>
    <w:rsid w:val="0011131E"/>
    <w:rsid w:val="001248F0"/>
    <w:rsid w:val="00133BCA"/>
    <w:rsid w:val="00136981"/>
    <w:rsid w:val="0014294F"/>
    <w:rsid w:val="00143334"/>
    <w:rsid w:val="00147011"/>
    <w:rsid w:val="00154144"/>
    <w:rsid w:val="0015707B"/>
    <w:rsid w:val="001743EF"/>
    <w:rsid w:val="00176AF3"/>
    <w:rsid w:val="0019168F"/>
    <w:rsid w:val="001A36C6"/>
    <w:rsid w:val="001B365D"/>
    <w:rsid w:val="001C5A1E"/>
    <w:rsid w:val="001C67D3"/>
    <w:rsid w:val="001D1B83"/>
    <w:rsid w:val="001D4F04"/>
    <w:rsid w:val="001D4F6B"/>
    <w:rsid w:val="001E5FF7"/>
    <w:rsid w:val="001F2D3C"/>
    <w:rsid w:val="00202994"/>
    <w:rsid w:val="00203706"/>
    <w:rsid w:val="002077E0"/>
    <w:rsid w:val="00243A81"/>
    <w:rsid w:val="00282759"/>
    <w:rsid w:val="002852D0"/>
    <w:rsid w:val="00290E1A"/>
    <w:rsid w:val="00291CB5"/>
    <w:rsid w:val="002A22B1"/>
    <w:rsid w:val="002A4AEE"/>
    <w:rsid w:val="002C30BD"/>
    <w:rsid w:val="002E3E37"/>
    <w:rsid w:val="00320310"/>
    <w:rsid w:val="003237B7"/>
    <w:rsid w:val="00324F4A"/>
    <w:rsid w:val="00344E6D"/>
    <w:rsid w:val="003511AD"/>
    <w:rsid w:val="00360ED3"/>
    <w:rsid w:val="0037086F"/>
    <w:rsid w:val="00373835"/>
    <w:rsid w:val="00391EAB"/>
    <w:rsid w:val="003A2B59"/>
    <w:rsid w:val="003C025D"/>
    <w:rsid w:val="003C2996"/>
    <w:rsid w:val="003C7CB3"/>
    <w:rsid w:val="003E617E"/>
    <w:rsid w:val="003E74A7"/>
    <w:rsid w:val="0040106E"/>
    <w:rsid w:val="00406216"/>
    <w:rsid w:val="00410EC9"/>
    <w:rsid w:val="004118A0"/>
    <w:rsid w:val="00432301"/>
    <w:rsid w:val="00460DD2"/>
    <w:rsid w:val="00492241"/>
    <w:rsid w:val="0049788D"/>
    <w:rsid w:val="004A21B9"/>
    <w:rsid w:val="004A35F5"/>
    <w:rsid w:val="004B529D"/>
    <w:rsid w:val="004C350C"/>
    <w:rsid w:val="004D1815"/>
    <w:rsid w:val="004D1816"/>
    <w:rsid w:val="004D4AC2"/>
    <w:rsid w:val="004D74ED"/>
    <w:rsid w:val="004F13A1"/>
    <w:rsid w:val="004F2F46"/>
    <w:rsid w:val="005015D4"/>
    <w:rsid w:val="0051071A"/>
    <w:rsid w:val="00534972"/>
    <w:rsid w:val="00541FF9"/>
    <w:rsid w:val="00543910"/>
    <w:rsid w:val="00546AA9"/>
    <w:rsid w:val="00555681"/>
    <w:rsid w:val="00556E02"/>
    <w:rsid w:val="00564A1A"/>
    <w:rsid w:val="0058295E"/>
    <w:rsid w:val="00585485"/>
    <w:rsid w:val="005963B2"/>
    <w:rsid w:val="005A10B5"/>
    <w:rsid w:val="005A27A3"/>
    <w:rsid w:val="005B2500"/>
    <w:rsid w:val="005C0A5E"/>
    <w:rsid w:val="005E21C2"/>
    <w:rsid w:val="005E466C"/>
    <w:rsid w:val="005F47E9"/>
    <w:rsid w:val="00600143"/>
    <w:rsid w:val="006014EA"/>
    <w:rsid w:val="00610B3C"/>
    <w:rsid w:val="00633A9B"/>
    <w:rsid w:val="00641347"/>
    <w:rsid w:val="006463F1"/>
    <w:rsid w:val="00666DE8"/>
    <w:rsid w:val="00667EE6"/>
    <w:rsid w:val="00670BBD"/>
    <w:rsid w:val="006828FF"/>
    <w:rsid w:val="006901B8"/>
    <w:rsid w:val="006C32E0"/>
    <w:rsid w:val="006D0B9C"/>
    <w:rsid w:val="006D66DE"/>
    <w:rsid w:val="006E1F17"/>
    <w:rsid w:val="006E5AC6"/>
    <w:rsid w:val="00700792"/>
    <w:rsid w:val="00735117"/>
    <w:rsid w:val="007501DC"/>
    <w:rsid w:val="00750BAF"/>
    <w:rsid w:val="007530CA"/>
    <w:rsid w:val="00784843"/>
    <w:rsid w:val="007876E6"/>
    <w:rsid w:val="00792208"/>
    <w:rsid w:val="007B79BC"/>
    <w:rsid w:val="007C06F2"/>
    <w:rsid w:val="007C2608"/>
    <w:rsid w:val="007F727C"/>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F7AFF"/>
    <w:rsid w:val="0090620C"/>
    <w:rsid w:val="009148A5"/>
    <w:rsid w:val="009213E9"/>
    <w:rsid w:val="00930167"/>
    <w:rsid w:val="00931F49"/>
    <w:rsid w:val="0093716F"/>
    <w:rsid w:val="00945933"/>
    <w:rsid w:val="00946CD0"/>
    <w:rsid w:val="009643FA"/>
    <w:rsid w:val="00966E1D"/>
    <w:rsid w:val="009934F2"/>
    <w:rsid w:val="00994A00"/>
    <w:rsid w:val="009B6B10"/>
    <w:rsid w:val="009E5A94"/>
    <w:rsid w:val="009E704B"/>
    <w:rsid w:val="00A075FA"/>
    <w:rsid w:val="00A109A7"/>
    <w:rsid w:val="00A158AE"/>
    <w:rsid w:val="00A161F5"/>
    <w:rsid w:val="00A22CD0"/>
    <w:rsid w:val="00A23C24"/>
    <w:rsid w:val="00A37412"/>
    <w:rsid w:val="00A4218F"/>
    <w:rsid w:val="00A43F33"/>
    <w:rsid w:val="00A459C7"/>
    <w:rsid w:val="00A51B29"/>
    <w:rsid w:val="00A62258"/>
    <w:rsid w:val="00A870FE"/>
    <w:rsid w:val="00A9362A"/>
    <w:rsid w:val="00A96131"/>
    <w:rsid w:val="00AC3278"/>
    <w:rsid w:val="00AC3462"/>
    <w:rsid w:val="00AE50E4"/>
    <w:rsid w:val="00AF21E9"/>
    <w:rsid w:val="00AF4BD8"/>
    <w:rsid w:val="00AF7E9D"/>
    <w:rsid w:val="00B007EF"/>
    <w:rsid w:val="00B12D49"/>
    <w:rsid w:val="00B316EF"/>
    <w:rsid w:val="00B33425"/>
    <w:rsid w:val="00B35443"/>
    <w:rsid w:val="00B40A8B"/>
    <w:rsid w:val="00B54B48"/>
    <w:rsid w:val="00B636A1"/>
    <w:rsid w:val="00B65465"/>
    <w:rsid w:val="00B65E48"/>
    <w:rsid w:val="00B96E42"/>
    <w:rsid w:val="00BA397B"/>
    <w:rsid w:val="00BA5801"/>
    <w:rsid w:val="00BB0147"/>
    <w:rsid w:val="00BB3C05"/>
    <w:rsid w:val="00BC44CF"/>
    <w:rsid w:val="00BC4D74"/>
    <w:rsid w:val="00BC4DAE"/>
    <w:rsid w:val="00BE0FBA"/>
    <w:rsid w:val="00C01C57"/>
    <w:rsid w:val="00C02EAA"/>
    <w:rsid w:val="00C060BE"/>
    <w:rsid w:val="00C1150A"/>
    <w:rsid w:val="00C142FC"/>
    <w:rsid w:val="00C24A6D"/>
    <w:rsid w:val="00C30F56"/>
    <w:rsid w:val="00C330A5"/>
    <w:rsid w:val="00C5223A"/>
    <w:rsid w:val="00C7056E"/>
    <w:rsid w:val="00C75835"/>
    <w:rsid w:val="00C75DEA"/>
    <w:rsid w:val="00C86719"/>
    <w:rsid w:val="00C9332F"/>
    <w:rsid w:val="00C9414A"/>
    <w:rsid w:val="00C94A3A"/>
    <w:rsid w:val="00CA340F"/>
    <w:rsid w:val="00CC0148"/>
    <w:rsid w:val="00CD2CEE"/>
    <w:rsid w:val="00CE0E10"/>
    <w:rsid w:val="00CF0D0C"/>
    <w:rsid w:val="00CF4AA8"/>
    <w:rsid w:val="00CF4DD8"/>
    <w:rsid w:val="00CF6951"/>
    <w:rsid w:val="00D12A55"/>
    <w:rsid w:val="00D12F5F"/>
    <w:rsid w:val="00D13FFF"/>
    <w:rsid w:val="00D21CF0"/>
    <w:rsid w:val="00D22599"/>
    <w:rsid w:val="00D50C43"/>
    <w:rsid w:val="00D56DC7"/>
    <w:rsid w:val="00D60E51"/>
    <w:rsid w:val="00D6531C"/>
    <w:rsid w:val="00D65EE0"/>
    <w:rsid w:val="00D75581"/>
    <w:rsid w:val="00D940BB"/>
    <w:rsid w:val="00DB255B"/>
    <w:rsid w:val="00DC3B82"/>
    <w:rsid w:val="00DC71B4"/>
    <w:rsid w:val="00DE252A"/>
    <w:rsid w:val="00DF0261"/>
    <w:rsid w:val="00DF3002"/>
    <w:rsid w:val="00E11F74"/>
    <w:rsid w:val="00E16253"/>
    <w:rsid w:val="00E35787"/>
    <w:rsid w:val="00E4359D"/>
    <w:rsid w:val="00E5073D"/>
    <w:rsid w:val="00E51196"/>
    <w:rsid w:val="00E51A42"/>
    <w:rsid w:val="00E5283D"/>
    <w:rsid w:val="00E55330"/>
    <w:rsid w:val="00E63DB8"/>
    <w:rsid w:val="00E65EF6"/>
    <w:rsid w:val="00E73DE5"/>
    <w:rsid w:val="00ED4F8E"/>
    <w:rsid w:val="00ED5A98"/>
    <w:rsid w:val="00EE78F3"/>
    <w:rsid w:val="00F105C1"/>
    <w:rsid w:val="00F155AE"/>
    <w:rsid w:val="00F53E35"/>
    <w:rsid w:val="00F8046A"/>
    <w:rsid w:val="00FA1C2A"/>
    <w:rsid w:val="00FA29B9"/>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56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429441">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367533764">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830370378">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984314894">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34353419">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72429081">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908304199">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cp:lastPrinted>2025-09-16T08:25:00Z</cp:lastPrinted>
  <dcterms:created xsi:type="dcterms:W3CDTF">2025-10-03T15:53:00Z</dcterms:created>
  <dcterms:modified xsi:type="dcterms:W3CDTF">2025-10-03T16:00:00Z</dcterms:modified>
</cp:coreProperties>
</file>