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0FB72" w14:textId="630EC2F5" w:rsidR="005E21C2" w:rsidRPr="00102769" w:rsidRDefault="005E21C2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spacing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102769">
        <w:rPr>
          <w:rFonts w:ascii="Calibri" w:hAnsi="Calibri" w:cs="Calibri"/>
          <w:b/>
          <w:bCs/>
          <w:sz w:val="32"/>
          <w:szCs w:val="32"/>
        </w:rPr>
        <w:t xml:space="preserve">Chapter </w:t>
      </w:r>
      <w:r w:rsidR="00A82824">
        <w:rPr>
          <w:rFonts w:ascii="Calibri" w:hAnsi="Calibri" w:cs="Calibri"/>
          <w:b/>
          <w:bCs/>
          <w:sz w:val="32"/>
          <w:szCs w:val="32"/>
        </w:rPr>
        <w:t>1</w:t>
      </w:r>
      <w:r w:rsidR="00F018CD">
        <w:rPr>
          <w:rFonts w:ascii="Calibri" w:hAnsi="Calibri" w:cs="Calibri"/>
          <w:b/>
          <w:bCs/>
          <w:sz w:val="32"/>
          <w:szCs w:val="32"/>
        </w:rPr>
        <w:t>3</w:t>
      </w:r>
      <w:r w:rsidRPr="00102769">
        <w:rPr>
          <w:rFonts w:ascii="Calibri" w:hAnsi="Calibri" w:cs="Calibri"/>
          <w:b/>
          <w:bCs/>
          <w:sz w:val="32"/>
          <w:szCs w:val="32"/>
        </w:rPr>
        <w:t xml:space="preserve"> Class Exam</w:t>
      </w:r>
    </w:p>
    <w:p w14:paraId="4E5B1C4E" w14:textId="77777777" w:rsidR="005E21C2" w:rsidRPr="00102769" w:rsidRDefault="005E21C2" w:rsidP="002A4AEE">
      <w:pPr>
        <w:shd w:val="clear" w:color="auto" w:fill="FFFFFF" w:themeFill="background1"/>
        <w:spacing w:line="276" w:lineRule="auto"/>
        <w:rPr>
          <w:rFonts w:ascii="Calibri" w:hAnsi="Calibri" w:cs="Calibri"/>
          <w:b/>
          <w:bCs/>
          <w:sz w:val="20"/>
          <w:szCs w:val="20"/>
        </w:rPr>
      </w:pPr>
    </w:p>
    <w:p w14:paraId="22E91A43" w14:textId="136239A4" w:rsidR="0037086F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  <w:sz w:val="36"/>
          <w:szCs w:val="36"/>
          <w:u w:val="single"/>
        </w:rPr>
      </w:pPr>
      <w:r w:rsidRPr="00102769">
        <w:rPr>
          <w:rFonts w:ascii="Calibri" w:hAnsi="Calibri" w:cs="Calibri"/>
          <w:b/>
          <w:bCs/>
          <w:sz w:val="36"/>
          <w:szCs w:val="36"/>
        </w:rPr>
        <w:t>Name:</w:t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  <w:r w:rsidRPr="00102769">
        <w:rPr>
          <w:rFonts w:ascii="Calibri" w:hAnsi="Calibri" w:cs="Calibri"/>
          <w:b/>
          <w:bCs/>
          <w:sz w:val="36"/>
          <w:szCs w:val="36"/>
        </w:rPr>
        <w:tab/>
      </w:r>
      <w:r w:rsidRPr="00102769">
        <w:rPr>
          <w:rFonts w:ascii="Calibri" w:hAnsi="Calibri" w:cs="Calibri"/>
          <w:b/>
          <w:bCs/>
          <w:sz w:val="36"/>
          <w:szCs w:val="36"/>
        </w:rPr>
        <w:tab/>
      </w:r>
      <w:r w:rsidRPr="00102769">
        <w:rPr>
          <w:rFonts w:ascii="Calibri" w:hAnsi="Calibri" w:cs="Calibri"/>
          <w:b/>
          <w:bCs/>
          <w:sz w:val="36"/>
          <w:szCs w:val="36"/>
        </w:rPr>
        <w:tab/>
      </w:r>
      <w:r w:rsidRPr="00102769">
        <w:rPr>
          <w:rFonts w:ascii="Calibri" w:hAnsi="Calibri" w:cs="Calibri"/>
          <w:b/>
          <w:bCs/>
          <w:sz w:val="36"/>
          <w:szCs w:val="36"/>
        </w:rPr>
        <w:tab/>
        <w:t>Score:</w:t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  <w:r w:rsidRPr="00102769">
        <w:rPr>
          <w:rFonts w:ascii="Calibri" w:hAnsi="Calibri" w:cs="Calibri"/>
          <w:b/>
          <w:bCs/>
          <w:sz w:val="36"/>
          <w:szCs w:val="36"/>
          <w:u w:val="single"/>
        </w:rPr>
        <w:tab/>
      </w:r>
    </w:p>
    <w:p w14:paraId="42EFFB6A" w14:textId="77777777" w:rsidR="00102769" w:rsidRPr="00102769" w:rsidRDefault="00102769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  <w:sz w:val="36"/>
          <w:szCs w:val="36"/>
          <w:u w:val="single"/>
        </w:rPr>
      </w:pPr>
    </w:p>
    <w:p w14:paraId="63A147B7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jc w:val="center"/>
        <w:rPr>
          <w:rFonts w:ascii="Calibri" w:hAnsi="Calibri" w:cs="Calibri"/>
          <w:b/>
          <w:bCs/>
          <w:sz w:val="36"/>
          <w:szCs w:val="36"/>
        </w:rPr>
      </w:pPr>
      <w:r w:rsidRPr="00102769">
        <w:rPr>
          <w:rFonts w:ascii="Calibri" w:hAnsi="Calibri" w:cs="Calibri"/>
          <w:b/>
          <w:bCs/>
          <w:sz w:val="36"/>
          <w:szCs w:val="36"/>
        </w:rPr>
        <w:t>Answer all questions</w:t>
      </w:r>
    </w:p>
    <w:p w14:paraId="3D492D58" w14:textId="42EF1FE3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jc w:val="center"/>
        <w:rPr>
          <w:rFonts w:ascii="Calibri" w:hAnsi="Calibri" w:cs="Calibri"/>
          <w:b/>
          <w:bCs/>
          <w:sz w:val="36"/>
          <w:szCs w:val="36"/>
        </w:rPr>
      </w:pPr>
      <w:r w:rsidRPr="00102769">
        <w:rPr>
          <w:rFonts w:ascii="Calibri" w:hAnsi="Calibri" w:cs="Calibri"/>
          <w:b/>
          <w:bCs/>
          <w:sz w:val="36"/>
          <w:szCs w:val="36"/>
        </w:rPr>
        <w:t xml:space="preserve">Suggested Exam Length: </w:t>
      </w:r>
      <w:r w:rsidR="000B3819">
        <w:rPr>
          <w:rFonts w:ascii="Calibri" w:hAnsi="Calibri" w:cs="Calibri"/>
          <w:b/>
          <w:bCs/>
          <w:sz w:val="36"/>
          <w:szCs w:val="36"/>
        </w:rPr>
        <w:t>4</w:t>
      </w:r>
      <w:r w:rsidR="005963B2" w:rsidRPr="00102769">
        <w:rPr>
          <w:rFonts w:ascii="Calibri" w:hAnsi="Calibri" w:cs="Calibri"/>
          <w:b/>
          <w:bCs/>
          <w:sz w:val="36"/>
          <w:szCs w:val="36"/>
        </w:rPr>
        <w:t>0</w:t>
      </w:r>
      <w:r w:rsidRPr="00102769">
        <w:rPr>
          <w:rFonts w:ascii="Calibri" w:hAnsi="Calibri" w:cs="Calibri"/>
          <w:b/>
          <w:bCs/>
          <w:sz w:val="36"/>
          <w:szCs w:val="36"/>
        </w:rPr>
        <w:t xml:space="preserve"> minutes</w:t>
      </w:r>
    </w:p>
    <w:p w14:paraId="0E35CE0A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</w:p>
    <w:p w14:paraId="412E14A6" w14:textId="7CD95D84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  <w:u w:val="single"/>
        </w:rPr>
      </w:pPr>
      <w:r w:rsidRPr="00102769">
        <w:rPr>
          <w:rFonts w:ascii="Calibri" w:hAnsi="Calibri" w:cs="Calibri"/>
          <w:b/>
          <w:bCs/>
          <w:u w:val="single"/>
        </w:rPr>
        <w:t>Student Input (Pre-exam)</w:t>
      </w:r>
      <w:r w:rsidR="002A4AEE" w:rsidRPr="00102769">
        <w:rPr>
          <w:rFonts w:ascii="Calibri" w:hAnsi="Calibri" w:cs="Calibri"/>
          <w:b/>
          <w:bCs/>
          <w:noProof/>
        </w:rPr>
        <w:t xml:space="preserve"> </w:t>
      </w:r>
    </w:p>
    <w:p w14:paraId="1FDAF4EE" w14:textId="35EC8F3D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 xml:space="preserve">How confident are you about this exam? </w:t>
      </w:r>
      <w:r w:rsidR="002A4AEE" w:rsidRPr="00102769">
        <w:rPr>
          <w:rFonts w:ascii="Calibri" w:hAnsi="Calibri" w:cs="Calibri"/>
          <w:b/>
          <w:bCs/>
          <w:noProof/>
        </w:rPr>
        <w:drawing>
          <wp:inline distT="0" distB="0" distL="0" distR="0" wp14:anchorId="4F3FF68B" wp14:editId="53CE304D">
            <wp:extent cx="2555078" cy="519614"/>
            <wp:effectExtent l="0" t="0" r="0" b="1270"/>
            <wp:docPr id="300335837" name="Picture 1" descr="A yellow face with a straight 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35837" name="Picture 1" descr="A yellow face with a straight fac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3869" cy="527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D885F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>What topic am I worried about before I look at the exam? Why?</w:t>
      </w:r>
    </w:p>
    <w:p w14:paraId="2AD59162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</w:p>
    <w:p w14:paraId="5E373384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>What strategies did you use to study for this exam? What was the best one?</w:t>
      </w:r>
    </w:p>
    <w:p w14:paraId="06C043C5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</w:p>
    <w:p w14:paraId="18F496DD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>Which activities in class did you most enjoy for this topic?</w:t>
      </w:r>
    </w:p>
    <w:p w14:paraId="7A4C5BE5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</w:p>
    <w:p w14:paraId="5E6E688F" w14:textId="77777777" w:rsidR="0037086F" w:rsidRPr="00102769" w:rsidRDefault="0037086F" w:rsidP="002A4AEE">
      <w:pP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</w:p>
    <w:p w14:paraId="4CAE2644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  <w:u w:val="single"/>
        </w:rPr>
      </w:pPr>
      <w:r w:rsidRPr="00102769">
        <w:rPr>
          <w:rFonts w:ascii="Calibri" w:hAnsi="Calibri" w:cs="Calibri"/>
          <w:b/>
          <w:bCs/>
          <w:u w:val="single"/>
        </w:rPr>
        <w:t>Student Reflection (Post-exam)</w:t>
      </w:r>
    </w:p>
    <w:p w14:paraId="00612BAE" w14:textId="733FFCE0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  <w:u w:val="single"/>
        </w:rPr>
      </w:pPr>
      <w:r w:rsidRPr="00102769">
        <w:rPr>
          <w:rFonts w:ascii="Calibri" w:hAnsi="Calibri" w:cs="Calibri"/>
          <w:b/>
          <w:bCs/>
          <w:u w:val="single"/>
        </w:rPr>
        <w:t>How happy were you with your result?</w:t>
      </w:r>
      <w:r w:rsidR="002A4AEE" w:rsidRPr="00102769">
        <w:rPr>
          <w:rFonts w:ascii="Calibri" w:hAnsi="Calibri" w:cs="Calibri"/>
          <w:b/>
          <w:bCs/>
          <w:noProof/>
        </w:rPr>
        <w:t xml:space="preserve"> </w:t>
      </w:r>
      <w:r w:rsidR="002A4AEE" w:rsidRPr="00102769">
        <w:rPr>
          <w:rFonts w:ascii="Calibri" w:hAnsi="Calibri" w:cs="Calibri"/>
          <w:b/>
          <w:bCs/>
          <w:noProof/>
        </w:rPr>
        <w:drawing>
          <wp:inline distT="0" distB="0" distL="0" distR="0" wp14:anchorId="596A2240" wp14:editId="067D675B">
            <wp:extent cx="2544241" cy="517410"/>
            <wp:effectExtent l="0" t="0" r="0" b="3810"/>
            <wp:docPr id="48042152" name="Picture 1" descr="A yellow face with a straight 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35837" name="Picture 1" descr="A yellow face with a straight fac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4129" cy="539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55761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>What were the hardest questions? Why?</w:t>
      </w:r>
    </w:p>
    <w:p w14:paraId="5585DB50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</w:p>
    <w:p w14:paraId="0B3B6156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>Is there any exam technique I should change/use again for my next exam?</w:t>
      </w:r>
    </w:p>
    <w:p w14:paraId="0011C87C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</w:p>
    <w:p w14:paraId="4544DEEA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b/>
          <w:bCs/>
        </w:rPr>
        <w:t>What topics should I look over again?</w:t>
      </w:r>
    </w:p>
    <w:p w14:paraId="7E2894BE" w14:textId="77777777" w:rsidR="0037086F" w:rsidRPr="00102769" w:rsidRDefault="0037086F" w:rsidP="002A4A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76" w:lineRule="auto"/>
        <w:rPr>
          <w:rFonts w:ascii="Calibri" w:hAnsi="Calibri" w:cs="Calibri"/>
          <w:b/>
          <w:bCs/>
        </w:rPr>
      </w:pP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  <w:r w:rsidRPr="00102769">
        <w:rPr>
          <w:rFonts w:ascii="Calibri" w:hAnsi="Calibri" w:cs="Calibri"/>
          <w:color w:val="BFBFBF" w:themeColor="background1" w:themeShade="BF"/>
          <w:sz w:val="36"/>
          <w:szCs w:val="36"/>
          <w:u w:val="single"/>
        </w:rPr>
        <w:tab/>
      </w:r>
    </w:p>
    <w:p w14:paraId="5FC1F379" w14:textId="30D4D16B" w:rsidR="002A4AEE" w:rsidRPr="00102769" w:rsidRDefault="005E21C2" w:rsidP="002A4AEE">
      <w:pPr>
        <w:pStyle w:val="Heading2"/>
        <w:spacing w:line="276" w:lineRule="auto"/>
      </w:pPr>
      <w:r w:rsidRPr="00102769">
        <w:br w:type="page"/>
      </w:r>
    </w:p>
    <w:p w14:paraId="497ACDD2" w14:textId="213ACC63" w:rsidR="00F72166" w:rsidRPr="006A43A1" w:rsidRDefault="00F72166" w:rsidP="00F72166">
      <w:pPr>
        <w:spacing w:line="276" w:lineRule="auto"/>
        <w:rPr>
          <w:rFonts w:ascii="Avenir Book" w:hAnsi="Avenir Book" w:cs="Calibri"/>
          <w:color w:val="000000" w:themeColor="text1"/>
        </w:rPr>
      </w:pPr>
      <w:r w:rsidRPr="00AB7049">
        <w:rPr>
          <w:rFonts w:ascii="Avenir Book" w:hAnsi="Avenir Book"/>
          <w:b/>
          <w:bCs/>
          <w:color w:val="000000" w:themeColor="text1"/>
          <w:lang w:val="en-US"/>
        </w:rPr>
        <w:lastRenderedPageBreak/>
        <w:t>(a</w:t>
      </w:r>
      <w:r w:rsidRPr="00455F0F">
        <w:rPr>
          <w:rFonts w:ascii="Avenir Book" w:hAnsi="Avenir Book"/>
          <w:b/>
          <w:bCs/>
          <w:color w:val="000000" w:themeColor="text1"/>
          <w:lang w:val="en-US"/>
        </w:rPr>
        <w:t>)</w:t>
      </w:r>
      <w:r w:rsidR="00455F0F" w:rsidRPr="00455F0F">
        <w:rPr>
          <w:rFonts w:ascii="Avenir Book" w:hAnsi="Avenir Book"/>
          <w:b/>
          <w:bCs/>
          <w:color w:val="000000" w:themeColor="text1"/>
          <w:lang w:val="en-US"/>
        </w:rPr>
        <w:t xml:space="preserve"> </w:t>
      </w:r>
      <w:r w:rsidR="00ED0DA1" w:rsidRPr="00ED0DA1">
        <w:rPr>
          <w:rFonts w:ascii="Avenir Book" w:hAnsi="Avenir Book" w:cs="Calibri"/>
          <w:b/>
          <w:bCs/>
          <w:color w:val="000000" w:themeColor="text1"/>
        </w:rPr>
        <w:t>Distinguish between leadership and management in a business organisation</w:t>
      </w:r>
      <w:r w:rsidR="00ED0DA1" w:rsidRPr="00ED0DA1">
        <w:rPr>
          <w:rFonts w:ascii="Avenir Book" w:hAnsi="Avenir Book" w:cs="Calibri"/>
          <w:color w:val="000000" w:themeColor="text1"/>
        </w:rPr>
        <w:t> under the following headings:</w:t>
      </w:r>
      <w:r w:rsidR="00ED0DA1" w:rsidRPr="00ED0DA1">
        <w:rPr>
          <w:rFonts w:ascii="Avenir Book" w:hAnsi="Avenir Book" w:cs="Calibri"/>
          <w:color w:val="000000" w:themeColor="text1"/>
        </w:rPr>
        <w:br/>
        <w:t>(</w:t>
      </w:r>
      <w:proofErr w:type="spellStart"/>
      <w:r w:rsidR="00ED0DA1" w:rsidRPr="00ED0DA1">
        <w:rPr>
          <w:rFonts w:ascii="Avenir Book" w:hAnsi="Avenir Book" w:cs="Calibri"/>
          <w:color w:val="000000" w:themeColor="text1"/>
        </w:rPr>
        <w:t>i</w:t>
      </w:r>
      <w:proofErr w:type="spellEnd"/>
      <w:r w:rsidR="00ED0DA1" w:rsidRPr="00ED0DA1">
        <w:rPr>
          <w:rFonts w:ascii="Avenir Book" w:hAnsi="Avenir Book" w:cs="Calibri"/>
          <w:color w:val="000000" w:themeColor="text1"/>
        </w:rPr>
        <w:t>) Focus</w:t>
      </w:r>
      <w:r w:rsidR="00ED0DA1" w:rsidRPr="00ED0DA1">
        <w:rPr>
          <w:rFonts w:ascii="Avenir Book" w:hAnsi="Avenir Book" w:cs="Calibri"/>
          <w:color w:val="000000" w:themeColor="text1"/>
        </w:rPr>
        <w:t> </w:t>
      </w:r>
      <w:r w:rsidR="00ED0DA1" w:rsidRPr="00ED0DA1">
        <w:rPr>
          <w:rFonts w:ascii="Avenir Book" w:hAnsi="Avenir Book" w:cs="Calibri"/>
          <w:color w:val="000000" w:themeColor="text1"/>
        </w:rPr>
        <w:t>(ii) Attitude to Risk</w:t>
      </w:r>
      <w:r w:rsidR="00ED0DA1" w:rsidRPr="00ED0DA1">
        <w:rPr>
          <w:rFonts w:ascii="Avenir Book" w:hAnsi="Avenir Book" w:cs="Calibri"/>
          <w:color w:val="000000" w:themeColor="text1"/>
        </w:rPr>
        <w:t> </w:t>
      </w:r>
      <w:r w:rsidR="00ED0DA1" w:rsidRPr="00ED0DA1">
        <w:rPr>
          <w:rFonts w:ascii="Avenir Book" w:hAnsi="Avenir Book" w:cs="Calibri"/>
          <w:color w:val="000000" w:themeColor="text1"/>
        </w:rPr>
        <w:t>(iii) People Management</w:t>
      </w:r>
    </w:p>
    <w:tbl>
      <w:tblPr>
        <w:tblStyle w:val="TableGrid"/>
        <w:tblW w:w="9913" w:type="dxa"/>
        <w:tblInd w:w="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7F7F7F" w:themeColor="text1" w:themeTint="80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13"/>
      </w:tblGrid>
      <w:tr w:rsidR="0093693B" w:rsidRPr="006B2F3D" w14:paraId="3D187A57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37C5DF68" w14:textId="42221197" w:rsidR="0093693B" w:rsidRPr="006A43A1" w:rsidRDefault="00ED0DA1" w:rsidP="00D22F52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 w:rsidRPr="00ED0DA1">
              <w:rPr>
                <w:rFonts w:ascii="Avenir Book" w:hAnsi="Avenir Book" w:cs="Calibri"/>
                <w:b/>
                <w:bCs/>
                <w:color w:val="34A6DC"/>
                <w:lang w:val="en-IE"/>
              </w:rPr>
              <w:t>Focus</w:t>
            </w:r>
            <w:r w:rsidR="006A43A1" w:rsidRPr="006A43A1">
              <w:rPr>
                <w:rFonts w:ascii="Avenir Book" w:hAnsi="Avenir Book" w:cs="Calibri"/>
                <w:b/>
                <w:bCs/>
                <w:color w:val="34A6DC"/>
              </w:rPr>
              <w:t xml:space="preserve">: </w:t>
            </w:r>
          </w:p>
        </w:tc>
      </w:tr>
      <w:tr w:rsidR="0093693B" w:rsidRPr="006B2F3D" w14:paraId="589B8973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6F1A221C" w14:textId="3B1F9760" w:rsidR="0093693B" w:rsidRPr="006B2F3D" w:rsidRDefault="0093693B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93693B" w:rsidRPr="006B2F3D" w14:paraId="0D7E8284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61F4F597" w14:textId="77777777" w:rsidR="0093693B" w:rsidRPr="006B2F3D" w:rsidRDefault="0093693B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93693B" w:rsidRPr="006B2F3D" w14:paraId="464BB9AF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4961C191" w14:textId="77777777" w:rsidR="0093693B" w:rsidRPr="006B2F3D" w:rsidRDefault="0093693B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93693B" w:rsidRPr="006B2F3D" w14:paraId="62C87798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621F3887" w14:textId="77777777" w:rsidR="0093693B" w:rsidRPr="006B2F3D" w:rsidRDefault="0093693B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93693B" w:rsidRPr="006B2F3D" w14:paraId="1D880AB0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3FA0F948" w14:textId="2303A0B2" w:rsidR="0093693B" w:rsidRPr="006B2F3D" w:rsidRDefault="0093693B" w:rsidP="00D22F52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</w:p>
        </w:tc>
      </w:tr>
      <w:tr w:rsidR="0093693B" w:rsidRPr="006B2F3D" w14:paraId="7E6C4BA5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5EBC71F2" w14:textId="77777777" w:rsidR="0093693B" w:rsidRPr="006B2F3D" w:rsidRDefault="0093693B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93693B" w:rsidRPr="006B2F3D" w14:paraId="3A11317C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1B9EE703" w14:textId="33064D2B" w:rsidR="0093693B" w:rsidRPr="006B2F3D" w:rsidRDefault="00ED0DA1" w:rsidP="00D22F52">
            <w:pPr>
              <w:pStyle w:val="NormalWeb"/>
              <w:rPr>
                <w:rFonts w:ascii="Avenir Book" w:hAnsi="Avenir Book" w:cs="Calibri"/>
              </w:rPr>
            </w:pPr>
            <w:r w:rsidRPr="00ED0DA1">
              <w:rPr>
                <w:rFonts w:ascii="Avenir Book" w:hAnsi="Avenir Book" w:cs="Calibri"/>
                <w:b/>
                <w:bCs/>
                <w:color w:val="DB543E"/>
                <w:lang w:val="en-IE"/>
              </w:rPr>
              <w:t>Attitude to Risk</w:t>
            </w:r>
            <w:r w:rsidR="00F72166">
              <w:rPr>
                <w:rFonts w:ascii="Avenir Book" w:hAnsi="Avenir Book" w:cs="Calibri"/>
                <w:b/>
                <w:bCs/>
                <w:color w:val="DB543E"/>
              </w:rPr>
              <w:t>:</w:t>
            </w:r>
          </w:p>
        </w:tc>
      </w:tr>
      <w:tr w:rsidR="00F72166" w:rsidRPr="006B2F3D" w14:paraId="1FBDFE56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633FC038" w14:textId="77777777" w:rsidR="00F72166" w:rsidRPr="006B2F3D" w:rsidRDefault="00F72166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A634D49" w14:textId="77777777" w:rsidTr="00B251FD">
        <w:trPr>
          <w:trHeight w:val="419"/>
        </w:trPr>
        <w:tc>
          <w:tcPr>
            <w:tcW w:w="9913" w:type="dxa"/>
            <w:vAlign w:val="center"/>
          </w:tcPr>
          <w:p w14:paraId="3788E91A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6FEE32C1" w14:textId="77777777" w:rsidTr="00B251FD">
        <w:trPr>
          <w:trHeight w:val="419"/>
        </w:trPr>
        <w:tc>
          <w:tcPr>
            <w:tcW w:w="9913" w:type="dxa"/>
            <w:vAlign w:val="center"/>
          </w:tcPr>
          <w:p w14:paraId="6E989DE4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1ECD8AED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7347A68E" w14:textId="77777777" w:rsidR="00F72166" w:rsidRPr="006B2F3D" w:rsidRDefault="00F72166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1C7B8B26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0AA95055" w14:textId="77777777" w:rsidR="00F72166" w:rsidRPr="006B2F3D" w:rsidRDefault="00F72166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4ACBF293" w14:textId="77777777" w:rsidTr="00F72166">
        <w:trPr>
          <w:trHeight w:val="419"/>
        </w:trPr>
        <w:tc>
          <w:tcPr>
            <w:tcW w:w="9913" w:type="dxa"/>
            <w:vAlign w:val="center"/>
          </w:tcPr>
          <w:p w14:paraId="73101393" w14:textId="77777777" w:rsidR="00F72166" w:rsidRPr="006B2F3D" w:rsidRDefault="00F72166" w:rsidP="00D22F52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A43A1" w14:paraId="75F35802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331634C6" w14:textId="1A77C79F" w:rsidR="00F72166" w:rsidRPr="006A43A1" w:rsidRDefault="00ED0DA1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 w:rsidRPr="00ED0DA1">
              <w:rPr>
                <w:rFonts w:ascii="Avenir Book" w:hAnsi="Avenir Book" w:cs="Calibri"/>
                <w:b/>
                <w:bCs/>
                <w:color w:val="34A6DC"/>
                <w:lang w:val="en-IE"/>
              </w:rPr>
              <w:t>People Management</w:t>
            </w:r>
            <w:r w:rsidR="00F72166" w:rsidRPr="006A43A1">
              <w:rPr>
                <w:rFonts w:ascii="Avenir Book" w:hAnsi="Avenir Book" w:cs="Calibri"/>
                <w:b/>
                <w:bCs/>
                <w:color w:val="34A6DC"/>
              </w:rPr>
              <w:t xml:space="preserve">: </w:t>
            </w:r>
          </w:p>
        </w:tc>
      </w:tr>
      <w:tr w:rsidR="00F72166" w:rsidRPr="006B2F3D" w14:paraId="52D40189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13843AE4" w14:textId="77777777" w:rsidR="00F72166" w:rsidRPr="006B2F3D" w:rsidRDefault="00F72166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3A1AF2F8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2A4BD444" w14:textId="77777777" w:rsidR="00F72166" w:rsidRPr="006B2F3D" w:rsidRDefault="00F72166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7A4C5F3E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36E7EBC3" w14:textId="77777777" w:rsidR="00F72166" w:rsidRPr="006B2F3D" w:rsidRDefault="00F72166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0AEF8364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5EEED1B2" w14:textId="77777777" w:rsidR="00F72166" w:rsidRPr="006B2F3D" w:rsidRDefault="00F72166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72166" w:rsidRPr="006B2F3D" w14:paraId="38AB2AFB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2190521F" w14:textId="77777777" w:rsidR="00F72166" w:rsidRPr="006B2F3D" w:rsidRDefault="00F72166" w:rsidP="00E33627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</w:p>
        </w:tc>
      </w:tr>
      <w:tr w:rsidR="00F72166" w:rsidRPr="006B2F3D" w14:paraId="2B1CDC3E" w14:textId="77777777" w:rsidTr="00F721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9913" w:type="dxa"/>
          </w:tcPr>
          <w:p w14:paraId="199CB01C" w14:textId="77777777" w:rsidR="00F72166" w:rsidRPr="006B2F3D" w:rsidRDefault="00F72166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</w:tbl>
    <w:p w14:paraId="6B25FEE5" w14:textId="58C52768" w:rsidR="00455F0F" w:rsidRDefault="00455F0F">
      <w:pPr>
        <w:rPr>
          <w:rFonts w:ascii="Avenir Book" w:hAnsi="Avenir Book" w:cs="Calibri"/>
          <w:b/>
          <w:bCs/>
          <w:color w:val="000000" w:themeColor="text1"/>
        </w:rPr>
      </w:pPr>
      <w:r>
        <w:rPr>
          <w:rFonts w:ascii="Avenir Book" w:hAnsi="Avenir Book" w:cs="Calibri"/>
          <w:b/>
          <w:bCs/>
          <w:color w:val="000000" w:themeColor="text1"/>
        </w:rPr>
        <w:br w:type="page"/>
      </w:r>
    </w:p>
    <w:p w14:paraId="448929EB" w14:textId="647B7FBC" w:rsidR="00455F0F" w:rsidRDefault="00455F0F" w:rsidP="00E11A57">
      <w:pPr>
        <w:spacing w:line="276" w:lineRule="auto"/>
        <w:rPr>
          <w:rFonts w:ascii="Avenir Book" w:hAnsi="Avenir Book" w:cs="Calibri"/>
          <w:color w:val="000000" w:themeColor="text1"/>
        </w:rPr>
      </w:pPr>
      <w:r>
        <w:rPr>
          <w:rFonts w:ascii="Avenir Book" w:hAnsi="Avenir Book" w:cs="Calibri"/>
          <w:noProof/>
          <w:color w:val="000000" w:themeColor="text1"/>
        </w:rPr>
        <w:lastRenderedPageBreak/>
        <w:drawing>
          <wp:anchor distT="0" distB="0" distL="114300" distR="114300" simplePos="0" relativeHeight="251658240" behindDoc="0" locked="0" layoutInCell="1" allowOverlap="1" wp14:anchorId="1CB07891" wp14:editId="07E789EC">
            <wp:simplePos x="0" y="0"/>
            <wp:positionH relativeFrom="column">
              <wp:posOffset>5282990</wp:posOffset>
            </wp:positionH>
            <wp:positionV relativeFrom="paragraph">
              <wp:posOffset>30663</wp:posOffset>
            </wp:positionV>
            <wp:extent cx="969645" cy="1128395"/>
            <wp:effectExtent l="0" t="0" r="0" b="1905"/>
            <wp:wrapSquare wrapText="bothSides"/>
            <wp:docPr id="1421530431" name="Picture 1" descr="A colorful apple with a bite taken out of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530431" name="Picture 1" descr="A colorful apple with a bite taken out of i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128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5F0F">
        <w:rPr>
          <w:rFonts w:ascii="Avenir Book" w:hAnsi="Avenir Book" w:cs="Calibri"/>
          <w:color w:val="000000" w:themeColor="text1"/>
        </w:rPr>
        <w:t>Founded in 1976, Apple has become a global leader in consumer technology by consistently redefining products like the Mac, iPod and iPhone.</w:t>
      </w:r>
      <w:r w:rsidRPr="00455F0F">
        <w:rPr>
          <w:rFonts w:ascii="Avenir Book" w:hAnsi="Avenir Book" w:cs="Calibri"/>
          <w:color w:val="000000" w:themeColor="text1"/>
        </w:rPr>
        <w:t xml:space="preserve"> </w:t>
      </w:r>
      <w:r w:rsidRPr="00455F0F">
        <w:rPr>
          <w:rFonts w:ascii="Avenir Book" w:hAnsi="Avenir Book" w:cs="Calibri"/>
          <w:color w:val="000000" w:themeColor="text1"/>
        </w:rPr>
        <w:t xml:space="preserve">Its success stems from a strong culture of innovation, user-centred design and seamless integration of hardware, software and services. By doing so, Apple has maintained high brand loyalty, </w:t>
      </w:r>
      <w:r>
        <w:rPr>
          <w:rFonts w:ascii="Avenir Book" w:hAnsi="Avenir Book" w:cs="Calibri"/>
          <w:color w:val="000000" w:themeColor="text1"/>
        </w:rPr>
        <w:t xml:space="preserve">maintained </w:t>
      </w:r>
      <w:r w:rsidRPr="00455F0F">
        <w:rPr>
          <w:rFonts w:ascii="Avenir Book" w:hAnsi="Avenir Book" w:cs="Calibri"/>
          <w:color w:val="000000" w:themeColor="text1"/>
        </w:rPr>
        <w:t xml:space="preserve">premium pricing and </w:t>
      </w:r>
      <w:r>
        <w:rPr>
          <w:rFonts w:ascii="Avenir Book" w:hAnsi="Avenir Book" w:cs="Calibri"/>
          <w:color w:val="000000" w:themeColor="text1"/>
        </w:rPr>
        <w:t xml:space="preserve">a strong </w:t>
      </w:r>
      <w:r w:rsidRPr="00455F0F">
        <w:rPr>
          <w:rFonts w:ascii="Avenir Book" w:hAnsi="Avenir Book" w:cs="Calibri"/>
          <w:color w:val="000000" w:themeColor="text1"/>
        </w:rPr>
        <w:t xml:space="preserve">market </w:t>
      </w:r>
      <w:r>
        <w:rPr>
          <w:rFonts w:ascii="Avenir Book" w:hAnsi="Avenir Book" w:cs="Calibri"/>
          <w:color w:val="000000" w:themeColor="text1"/>
        </w:rPr>
        <w:t>position.</w:t>
      </w:r>
    </w:p>
    <w:p w14:paraId="3D06F642" w14:textId="77777777" w:rsidR="00455F0F" w:rsidRPr="00455F0F" w:rsidRDefault="00455F0F" w:rsidP="00E11A57">
      <w:pPr>
        <w:spacing w:line="276" w:lineRule="auto"/>
        <w:rPr>
          <w:rFonts w:ascii="Avenir Book" w:hAnsi="Avenir Book" w:cs="Calibri"/>
          <w:color w:val="000000" w:themeColor="text1"/>
        </w:rPr>
      </w:pPr>
    </w:p>
    <w:p w14:paraId="6F4D74E5" w14:textId="4BFD03D7" w:rsidR="00E11A57" w:rsidRPr="00E11A57" w:rsidRDefault="0093693B" w:rsidP="00E11A57">
      <w:pPr>
        <w:spacing w:line="276" w:lineRule="auto"/>
        <w:rPr>
          <w:rFonts w:ascii="Avenir Book" w:hAnsi="Avenir Book"/>
          <w:color w:val="000000" w:themeColor="text1"/>
        </w:rPr>
      </w:pPr>
      <w:r w:rsidRPr="0093693B">
        <w:rPr>
          <w:rFonts w:ascii="Avenir Book" w:hAnsi="Avenir Book" w:cs="Calibri"/>
          <w:b/>
          <w:bCs/>
          <w:color w:val="000000" w:themeColor="text1"/>
        </w:rPr>
        <w:t>(</w:t>
      </w:r>
      <w:r w:rsidR="00F72166">
        <w:rPr>
          <w:rFonts w:ascii="Avenir Book" w:hAnsi="Avenir Book" w:cs="Calibri"/>
          <w:b/>
          <w:bCs/>
          <w:color w:val="000000" w:themeColor="text1"/>
        </w:rPr>
        <w:t>b</w:t>
      </w:r>
      <w:r w:rsidRPr="0093693B">
        <w:rPr>
          <w:rFonts w:ascii="Avenir Book" w:hAnsi="Avenir Book" w:cs="Calibri"/>
          <w:b/>
          <w:bCs/>
          <w:color w:val="000000" w:themeColor="text1"/>
        </w:rPr>
        <w:t xml:space="preserve">) </w:t>
      </w:r>
      <w:r w:rsidR="00ED0DA1" w:rsidRPr="00ED0DA1">
        <w:rPr>
          <w:rFonts w:ascii="Avenir Book" w:hAnsi="Avenir Book"/>
          <w:color w:val="000000" w:themeColor="text1"/>
        </w:rPr>
        <w:t>Analyse the significance of innovation in successful organisations</w:t>
      </w:r>
      <w:r w:rsidR="00ED0DA1">
        <w:rPr>
          <w:rFonts w:ascii="Avenir Book" w:hAnsi="Avenir Book"/>
          <w:color w:val="000000" w:themeColor="text1"/>
        </w:rPr>
        <w:t xml:space="preserve"> like Apple.</w:t>
      </w:r>
    </w:p>
    <w:tbl>
      <w:tblPr>
        <w:tblStyle w:val="TableGrid"/>
        <w:tblW w:w="99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7F7F7F" w:themeColor="text1" w:themeTint="80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18"/>
      </w:tblGrid>
      <w:tr w:rsidR="00E11A57" w:rsidRPr="006B2F3D" w14:paraId="0F966F87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221B624A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1:</w:t>
            </w:r>
          </w:p>
        </w:tc>
      </w:tr>
      <w:tr w:rsidR="00E11A57" w:rsidRPr="006B2F3D" w14:paraId="76A0E6D0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19413BD4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455F0F" w:rsidRPr="006B2F3D" w14:paraId="7023A975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5FF25E97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455F0F" w:rsidRPr="006B2F3D" w14:paraId="746D87E9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2328EF35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119A9BDE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15C3BF9D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6833D622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735A3F1B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5CFEF966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27AAC2C6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2C79A6D8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3CB2A53B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  <w:r>
              <w:rPr>
                <w:rFonts w:ascii="Avenir Book" w:hAnsi="Avenir Book" w:cs="Calibri"/>
                <w:b/>
                <w:bCs/>
                <w:color w:val="DB543E"/>
              </w:rPr>
              <w:t>2:</w:t>
            </w:r>
          </w:p>
        </w:tc>
      </w:tr>
      <w:tr w:rsidR="00E11A57" w:rsidRPr="006B2F3D" w14:paraId="4523DF2A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52028136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455F0F" w:rsidRPr="006B2F3D" w14:paraId="5D5F560C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181AF616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455F0F" w:rsidRPr="006B2F3D" w14:paraId="7D0394EA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2D750312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6FFF455A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0C353357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41DC8A94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2F14891B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28340E02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44BD2B54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50FC584A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700A2A0E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3:</w:t>
            </w:r>
          </w:p>
        </w:tc>
      </w:tr>
      <w:tr w:rsidR="00E11A57" w:rsidRPr="006B2F3D" w14:paraId="0E963039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7BD3FCCD" w14:textId="77777777" w:rsidR="00E11A57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455F0F" w:rsidRPr="006B2F3D" w14:paraId="57509D3B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54979C36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455F0F" w:rsidRPr="006B2F3D" w14:paraId="60D75110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AACC390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3F80458E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32C4B5D4" w14:textId="77777777" w:rsidR="00E11A57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E11A57" w:rsidRPr="006B2F3D" w14:paraId="113E4F34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36F933A0" w14:textId="77777777" w:rsidR="00E11A57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E11A57" w:rsidRPr="006B2F3D" w14:paraId="790C62F8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1E713BB5" w14:textId="77777777" w:rsidR="00E11A57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</w:tbl>
    <w:p w14:paraId="7530E1A5" w14:textId="098A5C12" w:rsidR="00E11A57" w:rsidRPr="00E11A57" w:rsidRDefault="00E11A57" w:rsidP="00FA35AD">
      <w:pPr>
        <w:rPr>
          <w:rFonts w:ascii="Avenir Book" w:hAnsi="Avenir Book" w:cs="Calibri"/>
          <w:b/>
          <w:bCs/>
          <w:color w:val="000000" w:themeColor="text1"/>
          <w:sz w:val="2"/>
          <w:szCs w:val="2"/>
        </w:rPr>
      </w:pPr>
    </w:p>
    <w:p w14:paraId="0509DF35" w14:textId="77777777" w:rsidR="00ED0DA1" w:rsidRDefault="00ED0DA1" w:rsidP="00FA35AD">
      <w:pPr>
        <w:rPr>
          <w:rFonts w:ascii="Avenir Book" w:hAnsi="Avenir Book" w:cs="Calibri"/>
          <w:b/>
          <w:bCs/>
          <w:color w:val="000000" w:themeColor="text1"/>
        </w:rPr>
      </w:pPr>
    </w:p>
    <w:p w14:paraId="674D783B" w14:textId="77777777" w:rsidR="00455F0F" w:rsidRDefault="00455F0F">
      <w:pPr>
        <w:rPr>
          <w:rFonts w:ascii="Avenir Book" w:hAnsi="Avenir Book" w:cs="Calibri"/>
          <w:b/>
          <w:bCs/>
          <w:color w:val="000000" w:themeColor="text1"/>
        </w:rPr>
      </w:pPr>
      <w:r>
        <w:rPr>
          <w:rFonts w:ascii="Avenir Book" w:hAnsi="Avenir Book" w:cs="Calibri"/>
          <w:b/>
          <w:bCs/>
          <w:color w:val="000000" w:themeColor="text1"/>
        </w:rPr>
        <w:br w:type="page"/>
      </w:r>
    </w:p>
    <w:p w14:paraId="73DC8E75" w14:textId="4F220603" w:rsidR="0093693B" w:rsidRDefault="00E11A57" w:rsidP="00FA35AD">
      <w:pPr>
        <w:rPr>
          <w:rFonts w:ascii="Avenir Book" w:hAnsi="Avenir Book" w:cs="Calibri"/>
          <w:color w:val="000000" w:themeColor="text1"/>
        </w:rPr>
      </w:pPr>
      <w:r>
        <w:rPr>
          <w:rFonts w:ascii="Avenir Book" w:hAnsi="Avenir Book" w:cs="Calibri"/>
          <w:b/>
          <w:bCs/>
          <w:color w:val="000000" w:themeColor="text1"/>
        </w:rPr>
        <w:lastRenderedPageBreak/>
        <w:t xml:space="preserve">(c) </w:t>
      </w:r>
      <w:r w:rsidR="00455F0F">
        <w:rPr>
          <w:rFonts w:ascii="Avenir Book" w:hAnsi="Avenir Book" w:cs="Calibri"/>
          <w:color w:val="000000" w:themeColor="text1"/>
        </w:rPr>
        <w:t>Explain</w:t>
      </w:r>
      <w:r w:rsidR="00ED0DA1" w:rsidRPr="00ED0DA1">
        <w:rPr>
          <w:rFonts w:ascii="Avenir Book" w:hAnsi="Avenir Book" w:cs="Calibri"/>
          <w:color w:val="000000" w:themeColor="text1"/>
        </w:rPr>
        <w:t xml:space="preserve"> two ways </w:t>
      </w:r>
      <w:r w:rsidR="00ED0DA1">
        <w:rPr>
          <w:rFonts w:ascii="Avenir Book" w:hAnsi="Avenir Book" w:cs="Calibri"/>
          <w:color w:val="000000" w:themeColor="text1"/>
        </w:rPr>
        <w:t>a</w:t>
      </w:r>
      <w:r w:rsidR="00ED0DA1" w:rsidRPr="00ED0DA1">
        <w:rPr>
          <w:rFonts w:ascii="Avenir Book" w:hAnsi="Avenir Book" w:cs="Calibri"/>
          <w:color w:val="000000" w:themeColor="text1"/>
        </w:rPr>
        <w:t xml:space="preserve"> leadership style</w:t>
      </w:r>
      <w:r w:rsidR="00ED0DA1">
        <w:rPr>
          <w:rFonts w:ascii="Avenir Book" w:hAnsi="Avenir Book" w:cs="Calibri"/>
          <w:color w:val="000000" w:themeColor="text1"/>
        </w:rPr>
        <w:t xml:space="preserve"> you have studies</w:t>
      </w:r>
      <w:r w:rsidR="00ED0DA1" w:rsidRPr="00ED0DA1">
        <w:rPr>
          <w:rFonts w:ascii="Avenir Book" w:hAnsi="Avenir Book" w:cs="Calibri"/>
          <w:color w:val="000000" w:themeColor="text1"/>
        </w:rPr>
        <w:t xml:space="preserve"> can foster organisational innovation.</w:t>
      </w:r>
    </w:p>
    <w:tbl>
      <w:tblPr>
        <w:tblStyle w:val="TableGrid"/>
        <w:tblW w:w="99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7F7F7F" w:themeColor="text1" w:themeTint="80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18"/>
      </w:tblGrid>
      <w:tr w:rsidR="00ED0DA1" w:rsidRPr="006B2F3D" w14:paraId="493EEFA4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F0A4D28" w14:textId="3DC3FB18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Leadership style:</w:t>
            </w:r>
          </w:p>
        </w:tc>
      </w:tr>
      <w:tr w:rsidR="00FA35AD" w:rsidRPr="006B2F3D" w14:paraId="1510EC40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6868BC69" w14:textId="07456C8A" w:rsidR="00FA35AD" w:rsidRPr="006B2F3D" w:rsidRDefault="00E11A57" w:rsidP="00BF30FF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1:</w:t>
            </w:r>
          </w:p>
        </w:tc>
      </w:tr>
      <w:tr w:rsidR="00FA35AD" w:rsidRPr="006B2F3D" w14:paraId="619FB2C1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45442080" w14:textId="77777777" w:rsidR="00FA35AD" w:rsidRPr="006B2F3D" w:rsidRDefault="00FA35AD" w:rsidP="00BF30FF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455F0F" w:rsidRPr="006B2F3D" w14:paraId="546ED8A3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22E55EB4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38407FCA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50C8891A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A35AD" w:rsidRPr="006B2F3D" w14:paraId="079C72FD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4699714D" w14:textId="77777777" w:rsidR="00FA35AD" w:rsidRPr="006B2F3D" w:rsidRDefault="00FA35AD" w:rsidP="00BF30FF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A35AD" w:rsidRPr="006B2F3D" w14:paraId="081CAF05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17F4097D" w14:textId="0D618F4D" w:rsidR="00FA35AD" w:rsidRPr="006B2F3D" w:rsidRDefault="00FA35AD" w:rsidP="00BF30FF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A35AD" w:rsidRPr="006B2F3D" w14:paraId="0AA87E37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4F73058B" w14:textId="1DDB58EC" w:rsidR="00FA35AD" w:rsidRPr="006B2F3D" w:rsidRDefault="00E11A57" w:rsidP="00BF30FF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  <w:r>
              <w:rPr>
                <w:rFonts w:ascii="Avenir Book" w:hAnsi="Avenir Book" w:cs="Calibri"/>
                <w:b/>
                <w:bCs/>
                <w:color w:val="DB543E"/>
              </w:rPr>
              <w:t>2:</w:t>
            </w:r>
          </w:p>
        </w:tc>
      </w:tr>
      <w:tr w:rsidR="00FA35AD" w:rsidRPr="006B2F3D" w14:paraId="532CD109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7CFEB9DA" w14:textId="77777777" w:rsidR="00FA35AD" w:rsidRPr="006B2F3D" w:rsidRDefault="00FA35AD" w:rsidP="00BF30FF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455F0F" w:rsidRPr="006B2F3D" w14:paraId="4402E98D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755DCC2" w14:textId="77777777" w:rsidR="00455F0F" w:rsidRPr="006B2F3D" w:rsidRDefault="00455F0F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DC3B82" w:rsidRPr="006B2F3D" w14:paraId="7DA128E3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5AA4C186" w14:textId="77777777" w:rsidR="00DC3B82" w:rsidRPr="006B2F3D" w:rsidRDefault="00DC3B82" w:rsidP="00BF30FF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A35AD" w:rsidRPr="006B2F3D" w14:paraId="61733F5F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795C353C" w14:textId="77777777" w:rsidR="00FA35AD" w:rsidRPr="006B2F3D" w:rsidRDefault="00FA35AD" w:rsidP="00BF30FF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FA35AD" w:rsidRPr="006B2F3D" w14:paraId="17341554" w14:textId="77777777" w:rsidTr="00BF30FF">
        <w:trPr>
          <w:trHeight w:val="419"/>
        </w:trPr>
        <w:tc>
          <w:tcPr>
            <w:tcW w:w="9918" w:type="dxa"/>
            <w:vAlign w:val="center"/>
          </w:tcPr>
          <w:p w14:paraId="1D531407" w14:textId="02EF0F95" w:rsidR="00FA35AD" w:rsidRPr="006B2F3D" w:rsidRDefault="00FA35AD" w:rsidP="00BF30FF">
            <w:pPr>
              <w:pStyle w:val="NormalWeb"/>
              <w:rPr>
                <w:rFonts w:ascii="Avenir Book" w:hAnsi="Avenir Book" w:cs="Calibri"/>
              </w:rPr>
            </w:pPr>
          </w:p>
        </w:tc>
      </w:tr>
    </w:tbl>
    <w:p w14:paraId="5CE77CD1" w14:textId="0AD0FEB3" w:rsidR="00E11A57" w:rsidRPr="00455F0F" w:rsidRDefault="00AB7049" w:rsidP="00455F0F">
      <w:pPr>
        <w:spacing w:line="276" w:lineRule="auto"/>
        <w:rPr>
          <w:rFonts w:ascii="Avenir Book" w:hAnsi="Avenir Book"/>
          <w:b/>
          <w:bCs/>
          <w:color w:val="000000" w:themeColor="text1"/>
        </w:rPr>
      </w:pPr>
      <w:r>
        <w:rPr>
          <w:rFonts w:ascii="Avenir Book" w:hAnsi="Avenir Book" w:cs="Calibri"/>
          <w:b/>
          <w:bCs/>
          <w:color w:val="000000" w:themeColor="text1"/>
        </w:rPr>
        <w:t>(</w:t>
      </w:r>
      <w:r w:rsidR="00E11A57">
        <w:rPr>
          <w:rFonts w:ascii="Avenir Book" w:hAnsi="Avenir Book" w:cs="Calibri"/>
          <w:b/>
          <w:bCs/>
          <w:color w:val="000000" w:themeColor="text1"/>
        </w:rPr>
        <w:t>d</w:t>
      </w:r>
      <w:r>
        <w:rPr>
          <w:rFonts w:ascii="Avenir Book" w:hAnsi="Avenir Book" w:cs="Calibri"/>
          <w:b/>
          <w:bCs/>
          <w:color w:val="000000" w:themeColor="text1"/>
        </w:rPr>
        <w:t xml:space="preserve">) </w:t>
      </w:r>
      <w:r w:rsidR="00ED0DA1">
        <w:rPr>
          <w:rFonts w:ascii="Avenir Book" w:hAnsi="Avenir Book" w:cs="Calibri"/>
          <w:b/>
          <w:bCs/>
          <w:color w:val="000000" w:themeColor="text1"/>
        </w:rPr>
        <w:t>(</w:t>
      </w:r>
      <w:proofErr w:type="spellStart"/>
      <w:r w:rsidR="00ED0DA1">
        <w:rPr>
          <w:rFonts w:ascii="Avenir Book" w:hAnsi="Avenir Book" w:cs="Calibri"/>
          <w:b/>
          <w:bCs/>
          <w:color w:val="000000" w:themeColor="text1"/>
        </w:rPr>
        <w:t>i</w:t>
      </w:r>
      <w:proofErr w:type="spellEnd"/>
      <w:r w:rsidR="00ED0DA1">
        <w:rPr>
          <w:rFonts w:ascii="Avenir Book" w:hAnsi="Avenir Book" w:cs="Calibri"/>
          <w:b/>
          <w:bCs/>
          <w:color w:val="000000" w:themeColor="text1"/>
        </w:rPr>
        <w:t xml:space="preserve">) </w:t>
      </w:r>
      <w:r w:rsidR="00ED0DA1">
        <w:rPr>
          <w:rFonts w:ascii="Avenir Book" w:hAnsi="Avenir Book"/>
          <w:color w:val="000000" w:themeColor="text1"/>
        </w:rPr>
        <w:t>Outline three reasons for conflict in the workplace</w:t>
      </w:r>
    </w:p>
    <w:tbl>
      <w:tblPr>
        <w:tblStyle w:val="TableGrid"/>
        <w:tblW w:w="99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7F7F7F" w:themeColor="text1" w:themeTint="80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18"/>
      </w:tblGrid>
      <w:tr w:rsidR="00E11A57" w:rsidRPr="006B2F3D" w14:paraId="2768FADC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41B3BD11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1:</w:t>
            </w:r>
          </w:p>
        </w:tc>
      </w:tr>
      <w:tr w:rsidR="00E11A57" w:rsidRPr="006B2F3D" w14:paraId="3F66066D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016CA0EB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5DA1EA2B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48116023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71A41F5B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27A14A17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6CAFD5C7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4053DF71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64CD9074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30A92A6E" w14:textId="00A7B93A" w:rsidR="00E11A57" w:rsidRPr="006B2F3D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</w:p>
        </w:tc>
      </w:tr>
      <w:tr w:rsidR="00E11A57" w:rsidRPr="006B2F3D" w14:paraId="50518C8C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3D2BB1D2" w14:textId="3D79A649" w:rsidR="00E11A57" w:rsidRPr="006B2F3D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DB543E"/>
              </w:rPr>
              <w:t>2:</w:t>
            </w:r>
          </w:p>
        </w:tc>
      </w:tr>
      <w:tr w:rsidR="00E11A57" w:rsidRPr="006B2F3D" w14:paraId="32CE45E7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6389A6BB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B807A1C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9AC2126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2ACCDC21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2E5C6CF6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11213C2B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1025B1C3" w14:textId="77777777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11A57" w:rsidRPr="006B2F3D" w14:paraId="071E1252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430DE52F" w14:textId="011918A3" w:rsidR="00E11A57" w:rsidRPr="006B2F3D" w:rsidRDefault="00E11A57" w:rsidP="00E33627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45FB0120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F735119" w14:textId="269B077D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DB543E"/>
              </w:rPr>
              <w:t>3</w:t>
            </w:r>
            <w:r>
              <w:rPr>
                <w:rFonts w:ascii="Avenir Book" w:hAnsi="Avenir Book" w:cs="Calibri"/>
                <w:b/>
                <w:bCs/>
                <w:color w:val="DB543E"/>
              </w:rPr>
              <w:t>:</w:t>
            </w:r>
          </w:p>
        </w:tc>
      </w:tr>
      <w:tr w:rsidR="00ED0DA1" w:rsidRPr="006B2F3D" w14:paraId="10C4F62C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96708AF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3B4DE4E1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AB98C72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18B7664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6526222" w14:textId="77777777" w:rsidR="00ED0DA1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E11A57" w:rsidRPr="006B2F3D" w14:paraId="6103A8D9" w14:textId="77777777" w:rsidTr="00E33627">
        <w:trPr>
          <w:trHeight w:val="419"/>
        </w:trPr>
        <w:tc>
          <w:tcPr>
            <w:tcW w:w="9918" w:type="dxa"/>
            <w:vAlign w:val="center"/>
          </w:tcPr>
          <w:p w14:paraId="27B189E4" w14:textId="77777777" w:rsidR="00E11A57" w:rsidRDefault="00E11A57" w:rsidP="00E33627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</w:tbl>
    <w:p w14:paraId="19A3F326" w14:textId="703E7CF1" w:rsidR="00E11A57" w:rsidRDefault="00E11A57">
      <w:pPr>
        <w:rPr>
          <w:rFonts w:ascii="Aharoni" w:hAnsi="Aharoni" w:cs="Aharoni"/>
          <w:b/>
          <w:bCs/>
          <w:color w:val="C00000"/>
          <w:sz w:val="32"/>
          <w:szCs w:val="32"/>
        </w:rPr>
      </w:pPr>
    </w:p>
    <w:p w14:paraId="6CAA54B2" w14:textId="4FE7C524" w:rsidR="00ED0DA1" w:rsidRDefault="00ED0DA1" w:rsidP="00ED0DA1">
      <w:pPr>
        <w:spacing w:line="276" w:lineRule="auto"/>
        <w:rPr>
          <w:rFonts w:ascii="Avenir Book" w:hAnsi="Avenir Book"/>
          <w:b/>
          <w:bCs/>
          <w:color w:val="000000" w:themeColor="text1"/>
        </w:rPr>
      </w:pPr>
      <w:r>
        <w:rPr>
          <w:rFonts w:ascii="Avenir Book" w:hAnsi="Avenir Book" w:cs="Calibri"/>
          <w:b/>
          <w:bCs/>
          <w:color w:val="000000" w:themeColor="text1"/>
        </w:rPr>
        <w:t>(d) (i</w:t>
      </w:r>
      <w:r>
        <w:rPr>
          <w:rFonts w:ascii="Avenir Book" w:hAnsi="Avenir Book" w:cs="Calibri"/>
          <w:b/>
          <w:bCs/>
          <w:color w:val="000000" w:themeColor="text1"/>
        </w:rPr>
        <w:t>i</w:t>
      </w:r>
      <w:r>
        <w:rPr>
          <w:rFonts w:ascii="Avenir Book" w:hAnsi="Avenir Book" w:cs="Calibri"/>
          <w:b/>
          <w:bCs/>
          <w:color w:val="000000" w:themeColor="text1"/>
        </w:rPr>
        <w:t xml:space="preserve">) </w:t>
      </w:r>
      <w:r>
        <w:rPr>
          <w:rFonts w:ascii="Avenir Book" w:hAnsi="Avenir Book"/>
          <w:color w:val="000000" w:themeColor="text1"/>
        </w:rPr>
        <w:t>Explain</w:t>
      </w:r>
      <w:r>
        <w:rPr>
          <w:rFonts w:ascii="Avenir Book" w:hAnsi="Avenir Book"/>
          <w:color w:val="000000" w:themeColor="text1"/>
        </w:rPr>
        <w:t xml:space="preserve"> </w:t>
      </w:r>
      <w:r>
        <w:rPr>
          <w:rFonts w:ascii="Avenir Book" w:hAnsi="Avenir Book"/>
          <w:color w:val="000000" w:themeColor="text1"/>
        </w:rPr>
        <w:t>two ways</w:t>
      </w:r>
      <w:r>
        <w:rPr>
          <w:rFonts w:ascii="Avenir Book" w:hAnsi="Avenir Book"/>
          <w:color w:val="000000" w:themeColor="text1"/>
        </w:rPr>
        <w:t xml:space="preserve"> conflict </w:t>
      </w:r>
      <w:r>
        <w:rPr>
          <w:rFonts w:ascii="Avenir Book" w:hAnsi="Avenir Book"/>
          <w:color w:val="000000" w:themeColor="text1"/>
        </w:rPr>
        <w:t>impacts on</w:t>
      </w:r>
      <w:r>
        <w:rPr>
          <w:rFonts w:ascii="Avenir Book" w:hAnsi="Avenir Book"/>
          <w:color w:val="000000" w:themeColor="text1"/>
        </w:rPr>
        <w:t xml:space="preserve"> the workplace</w:t>
      </w:r>
    </w:p>
    <w:tbl>
      <w:tblPr>
        <w:tblStyle w:val="TableGrid"/>
        <w:tblW w:w="99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7F7F7F" w:themeColor="text1" w:themeTint="80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18"/>
      </w:tblGrid>
      <w:tr w:rsidR="00ED0DA1" w:rsidRPr="006B2F3D" w14:paraId="49F0BD62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89CFF08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1:</w:t>
            </w:r>
          </w:p>
        </w:tc>
      </w:tr>
      <w:tr w:rsidR="00ED0DA1" w:rsidRPr="006B2F3D" w14:paraId="561ED4F0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39E2C86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4A42BFCA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7DBE73B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761DDDE0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DC47DDF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2712308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2D5E2F7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EC680F7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1959A2C8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</w:p>
        </w:tc>
      </w:tr>
      <w:tr w:rsidR="00ED0DA1" w:rsidRPr="006B2F3D" w14:paraId="151E6D1E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04E40F2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DB543E"/>
              </w:rPr>
              <w:t>2:</w:t>
            </w:r>
          </w:p>
        </w:tc>
      </w:tr>
      <w:tr w:rsidR="00ED0DA1" w:rsidRPr="006B2F3D" w14:paraId="5C4571FE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B4CCC46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543F6E9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6F3311EF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78D9DFC1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6B641080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4EBB976F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5969E679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4D12A225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0DAD513F" w14:textId="77777777" w:rsidR="00ED0DA1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</w:tbl>
    <w:p w14:paraId="7FB03E0E" w14:textId="4E88F28A" w:rsidR="00ED0DA1" w:rsidRPr="00ED0DA1" w:rsidRDefault="00ED0DA1" w:rsidP="00ED0DA1">
      <w:pPr>
        <w:spacing w:line="276" w:lineRule="auto"/>
        <w:rPr>
          <w:rFonts w:ascii="Avenir Book" w:hAnsi="Avenir Book"/>
          <w:color w:val="000000" w:themeColor="text1"/>
        </w:rPr>
      </w:pPr>
      <w:r>
        <w:rPr>
          <w:rFonts w:ascii="Avenir Book" w:hAnsi="Avenir Book" w:cs="Calibri"/>
          <w:b/>
          <w:bCs/>
          <w:color w:val="000000" w:themeColor="text1"/>
        </w:rPr>
        <w:t>(</w:t>
      </w:r>
      <w:r>
        <w:rPr>
          <w:rFonts w:ascii="Avenir Book" w:hAnsi="Avenir Book" w:cs="Calibri"/>
          <w:b/>
          <w:bCs/>
          <w:color w:val="000000" w:themeColor="text1"/>
        </w:rPr>
        <w:t>e</w:t>
      </w:r>
      <w:r>
        <w:rPr>
          <w:rFonts w:ascii="Avenir Book" w:hAnsi="Avenir Book" w:cs="Calibri"/>
          <w:b/>
          <w:bCs/>
          <w:color w:val="000000" w:themeColor="text1"/>
        </w:rPr>
        <w:t xml:space="preserve">) </w:t>
      </w:r>
      <w:r w:rsidRPr="00ED0DA1">
        <w:rPr>
          <w:rFonts w:ascii="Avenir Book" w:hAnsi="Avenir Book"/>
          <w:color w:val="000000" w:themeColor="text1"/>
        </w:rPr>
        <w:t>Outline different external approaches to conflict resolution.</w:t>
      </w:r>
    </w:p>
    <w:tbl>
      <w:tblPr>
        <w:tblStyle w:val="TableGrid"/>
        <w:tblW w:w="99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7F7F7F" w:themeColor="text1" w:themeTint="80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18"/>
      </w:tblGrid>
      <w:tr w:rsidR="00ED0DA1" w:rsidRPr="006B2F3D" w14:paraId="4C45E484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274990D4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1:</w:t>
            </w:r>
          </w:p>
        </w:tc>
      </w:tr>
      <w:tr w:rsidR="00ED0DA1" w:rsidRPr="006B2F3D" w14:paraId="6484B0E9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05C6B14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46B25392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5183C1E5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3350B651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23CD8A9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549DE40E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A6F22FC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446628D0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842C401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DB543E"/>
              </w:rPr>
            </w:pPr>
          </w:p>
        </w:tc>
      </w:tr>
      <w:tr w:rsidR="00ED0DA1" w:rsidRPr="006B2F3D" w14:paraId="5792EB20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9003235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DB543E"/>
              </w:rPr>
              <w:t>2:</w:t>
            </w:r>
          </w:p>
        </w:tc>
      </w:tr>
      <w:tr w:rsidR="00ED0DA1" w:rsidRPr="006B2F3D" w14:paraId="217CB143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3A531C97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3D5B2B37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7A91A1A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2400A30C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6D95B9AA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7557C567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77BD99A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17225BF1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433D062A" w14:textId="77777777" w:rsidR="00ED0DA1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  <w:tr w:rsidR="00ED0DA1" w:rsidRPr="006B2F3D" w14:paraId="7B9B0E51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1E389439" w14:textId="299CDA2D" w:rsidR="00ED0DA1" w:rsidRPr="006B2F3D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  <w:r>
              <w:rPr>
                <w:rFonts w:ascii="Avenir Book" w:hAnsi="Avenir Book" w:cs="Calibri"/>
                <w:b/>
                <w:bCs/>
                <w:color w:val="34A6DC"/>
              </w:rPr>
              <w:t>3</w:t>
            </w:r>
            <w:r>
              <w:rPr>
                <w:rFonts w:ascii="Avenir Book" w:hAnsi="Avenir Book" w:cs="Calibri"/>
                <w:b/>
                <w:bCs/>
                <w:color w:val="34A6DC"/>
              </w:rPr>
              <w:t>:</w:t>
            </w:r>
          </w:p>
        </w:tc>
      </w:tr>
      <w:tr w:rsidR="00ED0DA1" w:rsidRPr="006B2F3D" w14:paraId="27C5F911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068141CD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5EEA49D8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0F0BF5D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294BE7BB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5D1FD56F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55CB876F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6005B3B1" w14:textId="77777777" w:rsidR="00ED0DA1" w:rsidRPr="006B2F3D" w:rsidRDefault="00ED0DA1" w:rsidP="00B251FD">
            <w:pPr>
              <w:pStyle w:val="NormalWeb"/>
              <w:rPr>
                <w:rFonts w:ascii="Avenir Book" w:hAnsi="Avenir Book" w:cs="Calibri"/>
              </w:rPr>
            </w:pPr>
          </w:p>
        </w:tc>
      </w:tr>
      <w:tr w:rsidR="00ED0DA1" w:rsidRPr="006B2F3D" w14:paraId="2E166304" w14:textId="77777777" w:rsidTr="00B251FD">
        <w:trPr>
          <w:trHeight w:val="419"/>
        </w:trPr>
        <w:tc>
          <w:tcPr>
            <w:tcW w:w="9918" w:type="dxa"/>
            <w:vAlign w:val="center"/>
          </w:tcPr>
          <w:p w14:paraId="7C178A02" w14:textId="77777777" w:rsidR="00ED0DA1" w:rsidRDefault="00ED0DA1" w:rsidP="00B251FD">
            <w:pPr>
              <w:pStyle w:val="NormalWeb"/>
              <w:rPr>
                <w:rFonts w:ascii="Avenir Book" w:hAnsi="Avenir Book" w:cs="Calibri"/>
                <w:b/>
                <w:bCs/>
                <w:color w:val="34A6DC"/>
              </w:rPr>
            </w:pPr>
          </w:p>
        </w:tc>
      </w:tr>
    </w:tbl>
    <w:p w14:paraId="4CCE0089" w14:textId="34B5F8D5" w:rsidR="00FA35AD" w:rsidRPr="006828FF" w:rsidRDefault="00FA35AD" w:rsidP="009E704B">
      <w:pPr>
        <w:tabs>
          <w:tab w:val="left" w:pos="2392"/>
        </w:tabs>
        <w:spacing w:line="276" w:lineRule="auto"/>
        <w:rPr>
          <w:rFonts w:ascii="Aharoni" w:hAnsi="Aharoni" w:cs="Aharoni"/>
          <w:b/>
          <w:bCs/>
          <w:color w:val="C00000"/>
          <w:sz w:val="32"/>
          <w:szCs w:val="32"/>
        </w:rPr>
      </w:pPr>
      <w:r w:rsidRPr="006828FF">
        <w:rPr>
          <w:rFonts w:ascii="Aharoni" w:hAnsi="Aharoni" w:cs="Aharoni" w:hint="cs"/>
          <w:b/>
          <w:bCs/>
          <w:color w:val="C00000"/>
          <w:sz w:val="32"/>
          <w:szCs w:val="32"/>
        </w:rPr>
        <w:lastRenderedPageBreak/>
        <w:t xml:space="preserve">Chapter </w:t>
      </w:r>
      <w:r w:rsidR="00D11266">
        <w:rPr>
          <w:rFonts w:ascii="Aharoni" w:hAnsi="Aharoni" w:cs="Aharoni"/>
          <w:b/>
          <w:bCs/>
          <w:color w:val="C00000"/>
          <w:sz w:val="32"/>
          <w:szCs w:val="32"/>
        </w:rPr>
        <w:t>1</w:t>
      </w:r>
      <w:r w:rsidR="00455F0F">
        <w:rPr>
          <w:rFonts w:ascii="Aharoni" w:hAnsi="Aharoni" w:cs="Aharoni"/>
          <w:b/>
          <w:bCs/>
          <w:color w:val="C00000"/>
          <w:sz w:val="32"/>
          <w:szCs w:val="32"/>
        </w:rPr>
        <w:t>3</w:t>
      </w:r>
      <w:r w:rsidRPr="006828FF">
        <w:rPr>
          <w:rFonts w:ascii="Aharoni" w:hAnsi="Aharoni" w:cs="Aharoni" w:hint="cs"/>
          <w:b/>
          <w:bCs/>
          <w:color w:val="C00000"/>
          <w:sz w:val="32"/>
          <w:szCs w:val="32"/>
        </w:rPr>
        <w:t xml:space="preserve"> Marking Scheme</w:t>
      </w:r>
      <w:r w:rsidR="00641347" w:rsidRPr="006828FF">
        <w:rPr>
          <w:rFonts w:ascii="Aharoni" w:hAnsi="Aharoni" w:cs="Aharoni" w:hint="cs"/>
          <w:b/>
          <w:bCs/>
          <w:color w:val="C00000"/>
          <w:sz w:val="32"/>
          <w:szCs w:val="32"/>
        </w:rPr>
        <w:t xml:space="preserve"> – Total </w:t>
      </w:r>
      <w:r w:rsidR="00455F0F">
        <w:rPr>
          <w:rFonts w:ascii="Aharoni" w:hAnsi="Aharoni" w:cs="Aharoni"/>
          <w:b/>
          <w:bCs/>
          <w:color w:val="C00000"/>
          <w:sz w:val="32"/>
          <w:szCs w:val="32"/>
        </w:rPr>
        <w:t>75</w:t>
      </w:r>
      <w:r w:rsidR="006828FF" w:rsidRPr="006828FF">
        <w:rPr>
          <w:rFonts w:ascii="Aharoni" w:hAnsi="Aharoni" w:cs="Aharoni" w:hint="cs"/>
          <w:b/>
          <w:bCs/>
          <w:color w:val="C00000"/>
          <w:sz w:val="32"/>
          <w:szCs w:val="32"/>
        </w:rPr>
        <w:t xml:space="preserve"> </w:t>
      </w:r>
      <w:r w:rsidR="00641347" w:rsidRPr="006828FF">
        <w:rPr>
          <w:rFonts w:ascii="Aharoni" w:hAnsi="Aharoni" w:cs="Aharoni" w:hint="cs"/>
          <w:b/>
          <w:bCs/>
          <w:color w:val="C00000"/>
          <w:sz w:val="32"/>
          <w:szCs w:val="32"/>
        </w:rPr>
        <w:t>marks</w:t>
      </w:r>
    </w:p>
    <w:p w14:paraId="1DF62678" w14:textId="77777777" w:rsidR="00FA35AD" w:rsidRDefault="00FA35AD" w:rsidP="009E704B">
      <w:pPr>
        <w:tabs>
          <w:tab w:val="left" w:pos="2392"/>
        </w:tabs>
        <w:spacing w:line="276" w:lineRule="auto"/>
        <w:rPr>
          <w:rFonts w:ascii="Calibri" w:hAnsi="Calibri" w:cs="Calibri"/>
        </w:rPr>
      </w:pPr>
    </w:p>
    <w:p w14:paraId="6619EB2F" w14:textId="77777777" w:rsidR="00455F0F" w:rsidRPr="00455F0F" w:rsidRDefault="00455F0F" w:rsidP="00455F0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392"/>
        </w:tabs>
        <w:spacing w:line="276" w:lineRule="auto"/>
        <w:rPr>
          <w:rFonts w:ascii="Avenir Book" w:hAnsi="Avenir Book" w:cs="Calibri"/>
          <w:b/>
          <w:bCs/>
          <w:color w:val="C00000"/>
        </w:rPr>
      </w:pPr>
      <w:r w:rsidRPr="00455F0F">
        <w:rPr>
          <w:rFonts w:ascii="Avenir Book" w:hAnsi="Avenir Book" w:cs="Calibri"/>
          <w:b/>
          <w:bCs/>
          <w:color w:val="C00000"/>
          <w:lang w:val="en-US"/>
        </w:rPr>
        <w:t xml:space="preserve">(a) </w:t>
      </w:r>
      <w:r w:rsidRPr="00455F0F">
        <w:rPr>
          <w:rFonts w:ascii="Avenir Book" w:hAnsi="Avenir Book" w:cs="Calibri"/>
          <w:b/>
          <w:bCs/>
          <w:color w:val="C00000"/>
        </w:rPr>
        <w:t>Distinguish between leadership and management in a business organisation under the following headings:</w:t>
      </w:r>
      <w:r w:rsidRPr="00455F0F">
        <w:rPr>
          <w:rFonts w:ascii="Avenir Book" w:hAnsi="Avenir Book" w:cs="Calibri"/>
          <w:b/>
          <w:bCs/>
          <w:color w:val="C00000"/>
        </w:rPr>
        <w:br/>
        <w:t>(</w:t>
      </w:r>
      <w:proofErr w:type="spellStart"/>
      <w:r w:rsidRPr="00455F0F">
        <w:rPr>
          <w:rFonts w:ascii="Avenir Book" w:hAnsi="Avenir Book" w:cs="Calibri"/>
          <w:b/>
          <w:bCs/>
          <w:color w:val="C00000"/>
        </w:rPr>
        <w:t>i</w:t>
      </w:r>
      <w:proofErr w:type="spellEnd"/>
      <w:r w:rsidRPr="00455F0F">
        <w:rPr>
          <w:rFonts w:ascii="Avenir Book" w:hAnsi="Avenir Book" w:cs="Calibri"/>
          <w:b/>
          <w:bCs/>
          <w:color w:val="C00000"/>
        </w:rPr>
        <w:t>) Focus</w:t>
      </w:r>
      <w:r w:rsidRPr="00455F0F">
        <w:rPr>
          <w:rFonts w:ascii="Avenir Book" w:hAnsi="Avenir Book" w:cs="Calibri"/>
          <w:b/>
          <w:bCs/>
          <w:color w:val="C00000"/>
        </w:rPr>
        <w:t> </w:t>
      </w:r>
      <w:r w:rsidRPr="00455F0F">
        <w:rPr>
          <w:rFonts w:ascii="Avenir Book" w:hAnsi="Avenir Book" w:cs="Calibri"/>
          <w:b/>
          <w:bCs/>
          <w:color w:val="C00000"/>
        </w:rPr>
        <w:t>(ii) Attitude to Risk</w:t>
      </w:r>
      <w:r w:rsidRPr="00455F0F">
        <w:rPr>
          <w:rFonts w:ascii="Avenir Book" w:hAnsi="Avenir Book" w:cs="Calibri"/>
          <w:b/>
          <w:bCs/>
          <w:color w:val="C00000"/>
        </w:rPr>
        <w:t> </w:t>
      </w:r>
      <w:r w:rsidRPr="00455F0F">
        <w:rPr>
          <w:rFonts w:ascii="Avenir Book" w:hAnsi="Avenir Book" w:cs="Calibri"/>
          <w:b/>
          <w:bCs/>
          <w:color w:val="C00000"/>
        </w:rPr>
        <w:t>(iii) People Management</w:t>
      </w:r>
    </w:p>
    <w:p w14:paraId="4BD5B715" w14:textId="68A3D779" w:rsidR="00E11A57" w:rsidRPr="00C24464" w:rsidRDefault="00455F0F" w:rsidP="00E11A5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392"/>
        </w:tabs>
        <w:spacing w:line="276" w:lineRule="auto"/>
        <w:rPr>
          <w:rFonts w:ascii="Avenir Book" w:hAnsi="Avenir Book" w:cs="Calibri"/>
          <w:b/>
          <w:bCs/>
          <w:color w:val="C00000"/>
        </w:rPr>
      </w:pPr>
      <w:r w:rsidRPr="00455F0F">
        <w:rPr>
          <w:rFonts w:ascii="Avenir Book" w:hAnsi="Avenir Book" w:cs="Calibri"/>
          <w:b/>
          <w:bCs/>
          <w:color w:val="C00000"/>
        </w:rPr>
        <w:t>15m - 3 @ 5m (</w:t>
      </w:r>
      <w:r w:rsidR="00670215">
        <w:rPr>
          <w:rFonts w:ascii="Avenir Book" w:hAnsi="Avenir Book" w:cs="Calibri"/>
          <w:b/>
          <w:bCs/>
          <w:color w:val="C00000"/>
        </w:rPr>
        <w:t>3</w:t>
      </w:r>
      <w:r w:rsidRPr="00455F0F">
        <w:rPr>
          <w:rFonts w:ascii="Avenir Book" w:hAnsi="Avenir Book" w:cs="Calibri"/>
          <w:b/>
          <w:bCs/>
          <w:color w:val="C00000"/>
        </w:rPr>
        <w:t>+2)</w:t>
      </w:r>
    </w:p>
    <w:p w14:paraId="65D02607" w14:textId="77777777" w:rsidR="009E704B" w:rsidRPr="00C24464" w:rsidRDefault="009E704B" w:rsidP="00670215">
      <w:pPr>
        <w:spacing w:line="276" w:lineRule="auto"/>
        <w:rPr>
          <w:rFonts w:ascii="Avenir Book" w:hAnsi="Avenir Book" w:cs="Calibri"/>
        </w:rPr>
      </w:pPr>
    </w:p>
    <w:p w14:paraId="06A7CFBF" w14:textId="77777777" w:rsidR="009E704B" w:rsidRPr="00C24464" w:rsidRDefault="009E704B" w:rsidP="00670215">
      <w:pPr>
        <w:spacing w:line="276" w:lineRule="auto"/>
        <w:rPr>
          <w:rFonts w:ascii="Avenir Book" w:hAnsi="Avenir Book" w:cs="Calibri"/>
        </w:rPr>
      </w:pPr>
    </w:p>
    <w:p w14:paraId="24210EE2" w14:textId="77777777" w:rsidR="00670215" w:rsidRPr="00670215" w:rsidRDefault="00670215" w:rsidP="00670215">
      <w:pPr>
        <w:spacing w:line="276" w:lineRule="auto"/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(</w:t>
      </w:r>
      <w:proofErr w:type="spellStart"/>
      <w:r w:rsidRPr="00670215">
        <w:rPr>
          <w:rFonts w:ascii="Avenir Book" w:hAnsi="Avenir Book" w:cs="Calibri"/>
          <w:b/>
          <w:bCs/>
        </w:rPr>
        <w:t>i</w:t>
      </w:r>
      <w:proofErr w:type="spellEnd"/>
      <w:r w:rsidRPr="00670215">
        <w:rPr>
          <w:rFonts w:ascii="Avenir Book" w:hAnsi="Avenir Book" w:cs="Calibri"/>
          <w:b/>
          <w:bCs/>
        </w:rPr>
        <w:t>) Focus:</w:t>
      </w:r>
      <w:r w:rsidRPr="00670215">
        <w:rPr>
          <w:rFonts w:ascii="Avenir Book" w:hAnsi="Avenir Book" w:cs="Calibri"/>
          <w:b/>
          <w:bCs/>
        </w:rPr>
        <w:br/>
      </w:r>
      <w:r w:rsidRPr="00670215">
        <w:rPr>
          <w:rFonts w:ascii="Avenir Book" w:hAnsi="Avenir Book" w:cs="Calibri"/>
        </w:rPr>
        <w:t>Leadership is centred on setting a vision and inspiring people to achieve long-term goals.</w:t>
      </w:r>
      <w:r w:rsidRPr="00670215">
        <w:rPr>
          <w:rFonts w:ascii="Avenir Book" w:hAnsi="Avenir Book" w:cs="Calibri"/>
        </w:rPr>
        <w:br/>
        <w:t>Management focuses on organising work and ensuring day-to-day tasks are completed efficiently.</w:t>
      </w:r>
    </w:p>
    <w:p w14:paraId="77A406B2" w14:textId="77777777" w:rsidR="00670215" w:rsidRDefault="00670215" w:rsidP="00670215">
      <w:pPr>
        <w:spacing w:line="276" w:lineRule="auto"/>
        <w:rPr>
          <w:rFonts w:ascii="Avenir Book" w:hAnsi="Avenir Book" w:cs="Calibri"/>
          <w:b/>
          <w:bCs/>
        </w:rPr>
      </w:pPr>
    </w:p>
    <w:p w14:paraId="2344B06C" w14:textId="2AC35493" w:rsidR="00670215" w:rsidRPr="00670215" w:rsidRDefault="00670215" w:rsidP="00670215">
      <w:pPr>
        <w:spacing w:line="276" w:lineRule="auto"/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(ii) Attitude to Risk:</w:t>
      </w:r>
      <w:r w:rsidRPr="00670215">
        <w:rPr>
          <w:rFonts w:ascii="Avenir Book" w:hAnsi="Avenir Book" w:cs="Calibri"/>
          <w:b/>
          <w:bCs/>
        </w:rPr>
        <w:br/>
      </w:r>
      <w:r w:rsidRPr="00670215">
        <w:rPr>
          <w:rFonts w:ascii="Avenir Book" w:hAnsi="Avenir Book" w:cs="Calibri"/>
        </w:rPr>
        <w:t>Leaders are willing to take calculated risks and encourage creativity and change.</w:t>
      </w:r>
      <w:r w:rsidRPr="00670215">
        <w:rPr>
          <w:rFonts w:ascii="Avenir Book" w:hAnsi="Avenir Book" w:cs="Calibri"/>
        </w:rPr>
        <w:br/>
        <w:t xml:space="preserve">Managers </w:t>
      </w:r>
      <w:r>
        <w:rPr>
          <w:rFonts w:ascii="Avenir Book" w:hAnsi="Avenir Book" w:cs="Calibri"/>
        </w:rPr>
        <w:t>often look at risk management</w:t>
      </w:r>
      <w:r w:rsidRPr="00670215">
        <w:rPr>
          <w:rFonts w:ascii="Avenir Book" w:hAnsi="Avenir Book" w:cs="Calibri"/>
        </w:rPr>
        <w:t>, aiming to maintain stability and reduce uncertainty</w:t>
      </w:r>
      <w:r>
        <w:rPr>
          <w:rFonts w:ascii="Avenir Book" w:hAnsi="Avenir Book" w:cs="Calibri"/>
        </w:rPr>
        <w:t xml:space="preserve"> through processes.</w:t>
      </w:r>
    </w:p>
    <w:p w14:paraId="13C977C3" w14:textId="77777777" w:rsidR="00670215" w:rsidRDefault="00670215" w:rsidP="00670215">
      <w:pPr>
        <w:spacing w:line="276" w:lineRule="auto"/>
        <w:rPr>
          <w:rFonts w:ascii="Avenir Book" w:hAnsi="Avenir Book" w:cs="Calibri"/>
          <w:b/>
          <w:bCs/>
        </w:rPr>
      </w:pPr>
    </w:p>
    <w:p w14:paraId="21F4F376" w14:textId="77777777" w:rsidR="00670215" w:rsidRDefault="00670215" w:rsidP="00670215">
      <w:pPr>
        <w:spacing w:line="276" w:lineRule="auto"/>
        <w:rPr>
          <w:rFonts w:ascii="Avenir Book" w:hAnsi="Avenir Book" w:cs="Calibri"/>
          <w:b/>
          <w:bCs/>
        </w:rPr>
      </w:pPr>
      <w:r w:rsidRPr="00670215">
        <w:rPr>
          <w:rFonts w:ascii="Avenir Book" w:hAnsi="Avenir Book" w:cs="Calibri"/>
          <w:b/>
          <w:bCs/>
        </w:rPr>
        <w:t>(iii) People Management:</w:t>
      </w:r>
    </w:p>
    <w:p w14:paraId="1D30DB2E" w14:textId="18A58BE8" w:rsidR="00670215" w:rsidRPr="00670215" w:rsidRDefault="00670215" w:rsidP="00670215">
      <w:pPr>
        <w:spacing w:line="276" w:lineRule="auto"/>
        <w:rPr>
          <w:rFonts w:ascii="Avenir Book" w:hAnsi="Avenir Book" w:cs="Calibri"/>
          <w:b/>
          <w:bCs/>
        </w:rPr>
      </w:pPr>
      <w:r w:rsidRPr="00670215">
        <w:rPr>
          <w:rFonts w:ascii="Avenir Book" w:hAnsi="Avenir Book" w:cs="Calibri"/>
        </w:rPr>
        <w:t>Leaders motivate and influence others through communication and shared purpose.</w:t>
      </w:r>
      <w:r w:rsidRPr="00670215">
        <w:rPr>
          <w:rFonts w:ascii="Avenir Book" w:hAnsi="Avenir Book" w:cs="Calibri"/>
        </w:rPr>
        <w:br/>
        <w:t>Managers use authority and structure to direct staff, monitor progress, and ensure procedures are followed.</w:t>
      </w:r>
    </w:p>
    <w:p w14:paraId="3059169B" w14:textId="5320C207" w:rsidR="006507E6" w:rsidRPr="00C24464" w:rsidRDefault="00C060BE" w:rsidP="00670215">
      <w:pPr>
        <w:spacing w:line="276" w:lineRule="auto"/>
        <w:rPr>
          <w:rFonts w:ascii="Avenir Book" w:hAnsi="Avenir Book" w:cs="Calibri"/>
          <w:b/>
          <w:bCs/>
        </w:rPr>
      </w:pPr>
      <w:r w:rsidRPr="00C24464">
        <w:rPr>
          <w:rFonts w:ascii="Avenir Book" w:hAnsi="Avenir Book" w:cs="Calibri"/>
          <w:b/>
          <w:bCs/>
        </w:rPr>
        <w:br w:type="page"/>
      </w:r>
    </w:p>
    <w:p w14:paraId="102DB4F3" w14:textId="266E28A5" w:rsidR="00455F0F" w:rsidRDefault="00455F0F" w:rsidP="00E11A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 w:rsidRPr="00455F0F">
        <w:rPr>
          <w:rFonts w:ascii="Avenir Book" w:hAnsi="Avenir Book" w:cs="Calibri"/>
          <w:b/>
          <w:bCs/>
          <w:color w:val="C00000"/>
        </w:rPr>
        <w:lastRenderedPageBreak/>
        <w:t xml:space="preserve">(b) Analyse the significance of </w:t>
      </w:r>
      <w:r w:rsidRPr="00ED0DA1">
        <w:rPr>
          <w:rFonts w:ascii="Avenir Book" w:hAnsi="Avenir Book" w:cs="Calibri"/>
          <w:b/>
          <w:bCs/>
          <w:color w:val="C00000"/>
        </w:rPr>
        <w:t>innovation in successful organisations</w:t>
      </w:r>
      <w:r w:rsidRPr="00455F0F">
        <w:rPr>
          <w:rFonts w:ascii="Avenir Book" w:hAnsi="Avenir Book" w:cs="Calibri"/>
          <w:b/>
          <w:bCs/>
          <w:color w:val="C00000"/>
        </w:rPr>
        <w:t xml:space="preserve"> like Apple.</w:t>
      </w:r>
    </w:p>
    <w:p w14:paraId="5E815379" w14:textId="76136A5B" w:rsidR="00E11A57" w:rsidRPr="00C24464" w:rsidRDefault="00E11A57" w:rsidP="00E11A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>
        <w:rPr>
          <w:rFonts w:ascii="Avenir Book" w:hAnsi="Avenir Book" w:cs="Calibri"/>
          <w:b/>
          <w:bCs/>
          <w:color w:val="C00000"/>
        </w:rPr>
        <w:t>15</w:t>
      </w:r>
      <w:r w:rsidRPr="00C24464">
        <w:rPr>
          <w:rFonts w:ascii="Avenir Book" w:hAnsi="Avenir Book" w:cs="Calibri"/>
          <w:b/>
          <w:bCs/>
          <w:color w:val="C00000"/>
        </w:rPr>
        <w:t xml:space="preserve">m - </w:t>
      </w:r>
      <w:r>
        <w:rPr>
          <w:rFonts w:ascii="Avenir Book" w:hAnsi="Avenir Book" w:cs="Calibri"/>
          <w:b/>
          <w:bCs/>
          <w:color w:val="C00000"/>
        </w:rPr>
        <w:t>3</w:t>
      </w:r>
      <w:r w:rsidRPr="00C24464">
        <w:rPr>
          <w:rFonts w:ascii="Avenir Book" w:hAnsi="Avenir Book" w:cs="Calibri"/>
          <w:b/>
          <w:bCs/>
          <w:color w:val="C00000"/>
        </w:rPr>
        <w:t xml:space="preserve"> @ </w:t>
      </w:r>
      <w:r>
        <w:rPr>
          <w:rFonts w:ascii="Avenir Book" w:hAnsi="Avenir Book" w:cs="Calibri"/>
          <w:b/>
          <w:bCs/>
          <w:color w:val="C00000"/>
        </w:rPr>
        <w:t>5m</w:t>
      </w:r>
      <w:r w:rsidRPr="00C24464">
        <w:rPr>
          <w:rFonts w:ascii="Avenir Book" w:hAnsi="Avenir Book" w:cs="Calibri"/>
          <w:b/>
          <w:bCs/>
          <w:color w:val="C00000"/>
        </w:rPr>
        <w:t xml:space="preserve"> (2+</w:t>
      </w:r>
      <w:r w:rsidR="00455F0F">
        <w:rPr>
          <w:rFonts w:ascii="Avenir Book" w:hAnsi="Avenir Book" w:cs="Calibri"/>
          <w:b/>
          <w:bCs/>
          <w:color w:val="C00000"/>
        </w:rPr>
        <w:t>2+1</w:t>
      </w:r>
      <w:r w:rsidRPr="00C24464">
        <w:rPr>
          <w:rFonts w:ascii="Avenir Book" w:hAnsi="Avenir Book" w:cs="Calibri"/>
          <w:b/>
          <w:bCs/>
          <w:color w:val="C00000"/>
        </w:rPr>
        <w:t>)</w:t>
      </w:r>
    </w:p>
    <w:p w14:paraId="6DE040AF" w14:textId="77777777" w:rsidR="00E11A57" w:rsidRDefault="00E11A57">
      <w:pPr>
        <w:rPr>
          <w:rFonts w:ascii="Avenir Book" w:hAnsi="Avenir Book" w:cs="Calibri"/>
          <w:b/>
          <w:bCs/>
          <w:color w:val="C00000"/>
        </w:rPr>
      </w:pPr>
    </w:p>
    <w:p w14:paraId="34D19F20" w14:textId="65903609" w:rsidR="00670215" w:rsidRPr="00670215" w:rsidRDefault="00670215">
      <w:pPr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1. Staying ahead of competitors</w:t>
      </w:r>
      <w:r w:rsidRPr="00670215">
        <w:rPr>
          <w:rFonts w:ascii="Avenir Book" w:hAnsi="Avenir Book" w:cs="Calibri"/>
          <w:b/>
          <w:bCs/>
          <w:color w:val="000000" w:themeColor="text1"/>
        </w:rPr>
        <w:br/>
      </w:r>
      <w:r w:rsidRPr="00670215">
        <w:rPr>
          <w:rFonts w:ascii="Avenir Book" w:hAnsi="Avenir Book" w:cs="Calibri"/>
          <w:color w:val="000000" w:themeColor="text1"/>
        </w:rPr>
        <w:t>Innovation helps businesses stay competitive by creating new or improved products.</w:t>
      </w:r>
      <w:r w:rsidRPr="00670215">
        <w:rPr>
          <w:rFonts w:ascii="Avenir Book" w:hAnsi="Avenir Book" w:cs="Calibri"/>
          <w:color w:val="000000" w:themeColor="text1"/>
        </w:rPr>
        <w:br/>
        <w:t>Apple constantly updates its iPhone, Mac, and AirPods to include the latest technology and design features.</w:t>
      </w:r>
      <w:r w:rsidRPr="00670215">
        <w:rPr>
          <w:rFonts w:ascii="Avenir Book" w:hAnsi="Avenir Book" w:cs="Calibri"/>
          <w:color w:val="000000" w:themeColor="text1"/>
        </w:rPr>
        <w:br/>
        <w:t>This keeps customers interested and helps the brand stand out in a crowded global market.</w:t>
      </w:r>
    </w:p>
    <w:p w14:paraId="0D978638" w14:textId="77777777" w:rsidR="00670215" w:rsidRPr="00670215" w:rsidRDefault="00670215">
      <w:pPr>
        <w:rPr>
          <w:rFonts w:ascii="Avenir Book" w:hAnsi="Avenir Book" w:cs="Calibri"/>
          <w:b/>
          <w:bCs/>
          <w:color w:val="000000" w:themeColor="text1"/>
        </w:rPr>
      </w:pPr>
    </w:p>
    <w:p w14:paraId="0D4BBD06" w14:textId="4EB47B3B" w:rsidR="00670215" w:rsidRPr="00670215" w:rsidRDefault="00670215">
      <w:pPr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2. Build</w:t>
      </w:r>
      <w:r>
        <w:rPr>
          <w:rFonts w:ascii="Avenir Book" w:hAnsi="Avenir Book" w:cs="Calibri"/>
          <w:b/>
          <w:bCs/>
          <w:color w:val="000000" w:themeColor="text1"/>
        </w:rPr>
        <w:t>s</w:t>
      </w:r>
      <w:r w:rsidRPr="00670215">
        <w:rPr>
          <w:rFonts w:ascii="Avenir Book" w:hAnsi="Avenir Book" w:cs="Calibri"/>
          <w:b/>
          <w:bCs/>
          <w:color w:val="000000" w:themeColor="text1"/>
        </w:rPr>
        <w:t xml:space="preserve"> customer loyalty</w:t>
      </w:r>
      <w:r w:rsidRPr="00670215">
        <w:rPr>
          <w:rFonts w:ascii="Avenir Book" w:hAnsi="Avenir Book" w:cs="Calibri"/>
          <w:b/>
          <w:bCs/>
          <w:color w:val="000000" w:themeColor="text1"/>
        </w:rPr>
        <w:br/>
      </w:r>
      <w:r w:rsidRPr="00670215">
        <w:rPr>
          <w:rFonts w:ascii="Avenir Book" w:hAnsi="Avenir Book" w:cs="Calibri"/>
          <w:color w:val="000000" w:themeColor="text1"/>
        </w:rPr>
        <w:t>Innovation strengthens brand loyalty by showing customers that the business is forward-thinking and reliable.</w:t>
      </w:r>
      <w:r w:rsidRPr="00670215">
        <w:rPr>
          <w:rFonts w:ascii="Avenir Book" w:hAnsi="Avenir Book" w:cs="Calibri"/>
          <w:color w:val="000000" w:themeColor="text1"/>
        </w:rPr>
        <w:br/>
        <w:t>Apple’s focus on high-quality design and new features encourages repeat purchases and long-term trust.</w:t>
      </w:r>
      <w:r w:rsidRPr="00670215">
        <w:rPr>
          <w:rFonts w:ascii="Avenir Book" w:hAnsi="Avenir Book" w:cs="Calibri"/>
          <w:color w:val="000000" w:themeColor="text1"/>
        </w:rPr>
        <w:br/>
        <w:t>Customers often wait for new Apple releases because they expect something new and exciting each year.</w:t>
      </w:r>
    </w:p>
    <w:p w14:paraId="38B9B35B" w14:textId="77777777" w:rsidR="00670215" w:rsidRPr="00670215" w:rsidRDefault="00670215">
      <w:pPr>
        <w:rPr>
          <w:rFonts w:ascii="Avenir Book" w:hAnsi="Avenir Book" w:cs="Calibri"/>
          <w:b/>
          <w:bCs/>
          <w:color w:val="000000" w:themeColor="text1"/>
        </w:rPr>
      </w:pPr>
    </w:p>
    <w:p w14:paraId="11F7228F" w14:textId="36D7C2CB" w:rsidR="00670215" w:rsidRPr="00670215" w:rsidRDefault="00670215">
      <w:pPr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3. Increasing profitability</w:t>
      </w:r>
      <w:r w:rsidRPr="00670215">
        <w:rPr>
          <w:rFonts w:ascii="Avenir Book" w:hAnsi="Avenir Book" w:cs="Calibri"/>
          <w:b/>
          <w:bCs/>
          <w:color w:val="000000" w:themeColor="text1"/>
        </w:rPr>
        <w:br/>
      </w:r>
      <w:r w:rsidRPr="00670215">
        <w:rPr>
          <w:rFonts w:ascii="Avenir Book" w:hAnsi="Avenir Book" w:cs="Calibri"/>
          <w:color w:val="000000" w:themeColor="text1"/>
        </w:rPr>
        <w:t>Innovative products allow businesses to charge higher prices and increase profits.</w:t>
      </w:r>
      <w:r w:rsidRPr="00670215">
        <w:rPr>
          <w:rFonts w:ascii="Avenir Book" w:hAnsi="Avenir Book" w:cs="Calibri"/>
          <w:color w:val="000000" w:themeColor="text1"/>
        </w:rPr>
        <w:br/>
        <w:t>Apple’s strong brand and regular upgrades help it sell products at premium prices worldwide.</w:t>
      </w:r>
      <w:r w:rsidRPr="00670215">
        <w:rPr>
          <w:rFonts w:ascii="Avenir Book" w:hAnsi="Avenir Book" w:cs="Calibri"/>
          <w:color w:val="000000" w:themeColor="text1"/>
        </w:rPr>
        <w:br/>
        <w:t>This supports continued investment in research and development, creating a cycle of innovation and growth.</w:t>
      </w:r>
    </w:p>
    <w:p w14:paraId="3F96A86E" w14:textId="77777777" w:rsidR="00670215" w:rsidRPr="00670215" w:rsidRDefault="00670215">
      <w:pPr>
        <w:rPr>
          <w:rFonts w:ascii="Avenir Book" w:hAnsi="Avenir Book" w:cs="Calibri"/>
          <w:b/>
          <w:bCs/>
          <w:color w:val="000000" w:themeColor="text1"/>
        </w:rPr>
      </w:pPr>
    </w:p>
    <w:p w14:paraId="2750B6CB" w14:textId="1DC575B2" w:rsidR="00E11A57" w:rsidRPr="00670215" w:rsidRDefault="00670215">
      <w:pPr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4. Expanding into new markets</w:t>
      </w:r>
      <w:r w:rsidRPr="00670215">
        <w:rPr>
          <w:rFonts w:ascii="Avenir Book" w:hAnsi="Avenir Book" w:cs="Calibri"/>
          <w:b/>
          <w:bCs/>
          <w:color w:val="000000" w:themeColor="text1"/>
        </w:rPr>
        <w:br/>
      </w:r>
      <w:r w:rsidRPr="00670215">
        <w:rPr>
          <w:rFonts w:ascii="Avenir Book" w:hAnsi="Avenir Book" w:cs="Calibri"/>
          <w:color w:val="000000" w:themeColor="text1"/>
        </w:rPr>
        <w:t>Innovation opens opportunities to reach new customers and markets.</w:t>
      </w:r>
      <w:r w:rsidRPr="00670215">
        <w:rPr>
          <w:rFonts w:ascii="Avenir Book" w:hAnsi="Avenir Book" w:cs="Calibri"/>
          <w:color w:val="000000" w:themeColor="text1"/>
        </w:rPr>
        <w:br/>
        <w:t>Apple’s development of services like Apple TV+, Apple Watch, and AirPods shows how innovation goes beyond phones and computers.</w:t>
      </w:r>
      <w:r w:rsidRPr="00670215">
        <w:rPr>
          <w:rFonts w:ascii="Avenir Book" w:hAnsi="Avenir Book" w:cs="Calibri"/>
          <w:color w:val="000000" w:themeColor="text1"/>
        </w:rPr>
        <w:br/>
        <w:t>By diversifying its products, Apple reduces risk and maintains long-term success.</w:t>
      </w:r>
      <w:r w:rsidR="00E11A57" w:rsidRPr="00670215">
        <w:rPr>
          <w:rFonts w:ascii="Avenir Book" w:hAnsi="Avenir Book" w:cs="Calibri"/>
          <w:color w:val="000000" w:themeColor="text1"/>
        </w:rPr>
        <w:br w:type="page"/>
      </w:r>
    </w:p>
    <w:p w14:paraId="3C86B64C" w14:textId="340B8D8E" w:rsidR="00455F0F" w:rsidRDefault="006507E6" w:rsidP="000B72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 w:rsidRPr="00C24464">
        <w:rPr>
          <w:rFonts w:ascii="Avenir Book" w:hAnsi="Avenir Book" w:cs="Calibri"/>
          <w:b/>
          <w:bCs/>
          <w:color w:val="C00000"/>
        </w:rPr>
        <w:lastRenderedPageBreak/>
        <w:t>(</w:t>
      </w:r>
      <w:r w:rsidR="00E11A57">
        <w:rPr>
          <w:rFonts w:ascii="Avenir Book" w:hAnsi="Avenir Book" w:cs="Calibri"/>
          <w:b/>
          <w:bCs/>
          <w:color w:val="C00000"/>
        </w:rPr>
        <w:t>c</w:t>
      </w:r>
      <w:r w:rsidRPr="00C24464">
        <w:rPr>
          <w:rFonts w:ascii="Avenir Book" w:hAnsi="Avenir Book" w:cs="Calibri"/>
          <w:b/>
          <w:bCs/>
          <w:color w:val="C00000"/>
        </w:rPr>
        <w:t>)</w:t>
      </w:r>
      <w:r w:rsidR="000B7256" w:rsidRPr="00C24464">
        <w:rPr>
          <w:rFonts w:ascii="Avenir Book" w:hAnsi="Avenir Book" w:cs="Calibri"/>
          <w:b/>
          <w:bCs/>
          <w:color w:val="C00000"/>
        </w:rPr>
        <w:t xml:space="preserve"> </w:t>
      </w:r>
      <w:r w:rsidR="00455F0F" w:rsidRPr="00455F0F">
        <w:rPr>
          <w:rFonts w:ascii="Avenir Book" w:hAnsi="Avenir Book" w:cs="Calibri"/>
          <w:b/>
          <w:bCs/>
          <w:color w:val="C00000"/>
        </w:rPr>
        <w:t>Explain two ways a leadership style you have studies can foster organisational innovation.</w:t>
      </w:r>
    </w:p>
    <w:p w14:paraId="6D4F445E" w14:textId="45C5746D" w:rsidR="006507E6" w:rsidRPr="00C24464" w:rsidRDefault="00E11A57" w:rsidP="000B72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>
        <w:rPr>
          <w:rFonts w:ascii="Avenir Book" w:hAnsi="Avenir Book" w:cs="Calibri"/>
          <w:b/>
          <w:bCs/>
          <w:color w:val="C00000"/>
        </w:rPr>
        <w:t>1</w:t>
      </w:r>
      <w:r w:rsidR="00455F0F">
        <w:rPr>
          <w:rFonts w:ascii="Avenir Book" w:hAnsi="Avenir Book" w:cs="Calibri"/>
          <w:b/>
          <w:bCs/>
          <w:color w:val="C00000"/>
        </w:rPr>
        <w:t>0</w:t>
      </w:r>
      <w:r w:rsidR="004F2470" w:rsidRPr="00C24464">
        <w:rPr>
          <w:rFonts w:ascii="Avenir Book" w:hAnsi="Avenir Book" w:cs="Calibri"/>
          <w:b/>
          <w:bCs/>
          <w:color w:val="C00000"/>
        </w:rPr>
        <w:t>m</w:t>
      </w:r>
      <w:r w:rsidR="00963979" w:rsidRPr="00C24464">
        <w:rPr>
          <w:rFonts w:ascii="Avenir Book" w:hAnsi="Avenir Book" w:cs="Calibri"/>
          <w:b/>
          <w:bCs/>
          <w:color w:val="C00000"/>
        </w:rPr>
        <w:t xml:space="preserve"> -</w:t>
      </w:r>
      <w:r w:rsidR="004F2470" w:rsidRPr="00C24464">
        <w:rPr>
          <w:rFonts w:ascii="Avenir Book" w:hAnsi="Avenir Book" w:cs="Calibri"/>
          <w:b/>
          <w:bCs/>
          <w:color w:val="C00000"/>
        </w:rPr>
        <w:t xml:space="preserve"> </w:t>
      </w:r>
      <w:r w:rsidR="00455F0F">
        <w:rPr>
          <w:rFonts w:ascii="Avenir Book" w:hAnsi="Avenir Book" w:cs="Calibri"/>
          <w:b/>
          <w:bCs/>
          <w:color w:val="C00000"/>
        </w:rPr>
        <w:t>2</w:t>
      </w:r>
      <w:r w:rsidR="004F2470" w:rsidRPr="00C24464">
        <w:rPr>
          <w:rFonts w:ascii="Avenir Book" w:hAnsi="Avenir Book" w:cs="Calibri"/>
          <w:b/>
          <w:bCs/>
          <w:color w:val="C00000"/>
        </w:rPr>
        <w:t xml:space="preserve"> @ </w:t>
      </w:r>
      <w:r>
        <w:rPr>
          <w:rFonts w:ascii="Avenir Book" w:hAnsi="Avenir Book" w:cs="Calibri"/>
          <w:b/>
          <w:bCs/>
          <w:color w:val="C00000"/>
        </w:rPr>
        <w:t>5m</w:t>
      </w:r>
      <w:r w:rsidR="004F2470" w:rsidRPr="00C24464">
        <w:rPr>
          <w:rFonts w:ascii="Avenir Book" w:hAnsi="Avenir Book" w:cs="Calibri"/>
          <w:b/>
          <w:bCs/>
          <w:color w:val="C00000"/>
        </w:rPr>
        <w:t xml:space="preserve"> (2+</w:t>
      </w:r>
      <w:r>
        <w:rPr>
          <w:rFonts w:ascii="Avenir Book" w:hAnsi="Avenir Book" w:cs="Calibri"/>
          <w:b/>
          <w:bCs/>
          <w:color w:val="C00000"/>
        </w:rPr>
        <w:t>3</w:t>
      </w:r>
      <w:r w:rsidR="004F2470" w:rsidRPr="00C24464">
        <w:rPr>
          <w:rFonts w:ascii="Avenir Book" w:hAnsi="Avenir Book" w:cs="Calibri"/>
          <w:b/>
          <w:bCs/>
          <w:color w:val="C00000"/>
        </w:rPr>
        <w:t>)</w:t>
      </w:r>
    </w:p>
    <w:p w14:paraId="31498A66" w14:textId="77777777" w:rsidR="006507E6" w:rsidRPr="00670215" w:rsidRDefault="006507E6" w:rsidP="00670215">
      <w:pPr>
        <w:spacing w:after="60" w:line="276" w:lineRule="auto"/>
        <w:rPr>
          <w:rFonts w:ascii="Avenir Book" w:hAnsi="Avenir Book" w:cs="Calibri"/>
          <w:color w:val="000000" w:themeColor="text1"/>
        </w:rPr>
      </w:pPr>
    </w:p>
    <w:p w14:paraId="4DE6A578" w14:textId="77777777" w:rsidR="00670215" w:rsidRPr="00670215" w:rsidRDefault="00670215" w:rsidP="00670215">
      <w:pPr>
        <w:spacing w:after="60" w:line="276" w:lineRule="auto"/>
        <w:rPr>
          <w:rFonts w:ascii="Avenir Book" w:hAnsi="Avenir Book" w:cs="Calibri"/>
          <w:b/>
          <w:bCs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Autocratic Leadership</w:t>
      </w:r>
    </w:p>
    <w:p w14:paraId="2466CA1B" w14:textId="77777777" w:rsidR="00670215" w:rsidRPr="00670215" w:rsidRDefault="00670215" w:rsidP="00670215">
      <w:pPr>
        <w:numPr>
          <w:ilvl w:val="0"/>
          <w:numId w:val="37"/>
        </w:numPr>
        <w:tabs>
          <w:tab w:val="num" w:pos="720"/>
        </w:tabs>
        <w:spacing w:after="60" w:line="276" w:lineRule="auto"/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color w:val="000000" w:themeColor="text1"/>
        </w:rPr>
        <w:t>Autocratic leaders make all major decisions themselves, which limits creativity and staff input.</w:t>
      </w:r>
      <w:r w:rsidRPr="00670215">
        <w:rPr>
          <w:rFonts w:ascii="Avenir Book" w:hAnsi="Avenir Book" w:cs="Calibri"/>
          <w:color w:val="000000" w:themeColor="text1"/>
        </w:rPr>
        <w:br/>
        <w:t>When employees aren’t encouraged to share ideas, innovation can suffer because new perspectives are not considered.</w:t>
      </w:r>
      <w:r w:rsidRPr="00670215">
        <w:rPr>
          <w:rFonts w:ascii="Avenir Book" w:hAnsi="Avenir Book" w:cs="Calibri"/>
          <w:color w:val="000000" w:themeColor="text1"/>
        </w:rPr>
        <w:br/>
        <w:t>This style may help efficiency, but it rarely produces original or creative solutions.</w:t>
      </w:r>
    </w:p>
    <w:p w14:paraId="53A3A6E6" w14:textId="29F79F04" w:rsidR="00143354" w:rsidRPr="00670215" w:rsidRDefault="00670215" w:rsidP="00670215">
      <w:pPr>
        <w:numPr>
          <w:ilvl w:val="0"/>
          <w:numId w:val="37"/>
        </w:numPr>
        <w:tabs>
          <w:tab w:val="num" w:pos="720"/>
        </w:tabs>
        <w:spacing w:after="60" w:line="276" w:lineRule="auto"/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color w:val="000000" w:themeColor="text1"/>
        </w:rPr>
        <w:t>The strict control and top-down communication used by autocratic leaders can discourage experimentation.</w:t>
      </w:r>
      <w:r w:rsidRPr="00670215">
        <w:rPr>
          <w:rFonts w:ascii="Avenir Book" w:hAnsi="Avenir Book" w:cs="Calibri"/>
          <w:color w:val="000000" w:themeColor="text1"/>
        </w:rPr>
        <w:br/>
        <w:t>Employees may fear mistakes or criticism, making them less likely to take risks or suggest improvements.</w:t>
      </w:r>
      <w:r w:rsidRPr="00670215">
        <w:rPr>
          <w:rFonts w:ascii="Avenir Book" w:hAnsi="Avenir Book" w:cs="Calibri"/>
          <w:color w:val="000000" w:themeColor="text1"/>
        </w:rPr>
        <w:br/>
        <w:t>As a result, innovation becomes restricted to the leader’s own ideas rather than emerging from the wider team.</w:t>
      </w:r>
    </w:p>
    <w:p w14:paraId="4CBB18E6" w14:textId="32C176B8" w:rsidR="00670215" w:rsidRPr="00670215" w:rsidRDefault="00670215" w:rsidP="00670215">
      <w:pPr>
        <w:spacing w:line="276" w:lineRule="auto"/>
        <w:rPr>
          <w:rFonts w:ascii="Avenir Book" w:hAnsi="Avenir Book" w:cs="Calibri"/>
          <w:b/>
          <w:bCs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Democratic Leadership</w:t>
      </w:r>
    </w:p>
    <w:p w14:paraId="3CB50262" w14:textId="77777777" w:rsidR="00670215" w:rsidRPr="00670215" w:rsidRDefault="00670215" w:rsidP="00670215">
      <w:pPr>
        <w:numPr>
          <w:ilvl w:val="0"/>
          <w:numId w:val="35"/>
        </w:numPr>
        <w:tabs>
          <w:tab w:val="clear" w:pos="720"/>
          <w:tab w:val="num" w:pos="360"/>
        </w:tabs>
        <w:spacing w:line="276" w:lineRule="auto"/>
        <w:ind w:left="360"/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color w:val="000000" w:themeColor="text1"/>
        </w:rPr>
        <w:t>Democratic leaders encourage team input and collaboration when developing new ideas.</w:t>
      </w:r>
      <w:r w:rsidRPr="00670215">
        <w:rPr>
          <w:rFonts w:ascii="Avenir Book" w:hAnsi="Avenir Book" w:cs="Calibri"/>
          <w:color w:val="000000" w:themeColor="text1"/>
        </w:rPr>
        <w:br/>
        <w:t>This shared decision-making builds creativity and helps generate a wide range of innovative solutions.</w:t>
      </w:r>
      <w:r w:rsidRPr="00670215">
        <w:rPr>
          <w:rFonts w:ascii="Avenir Book" w:hAnsi="Avenir Book" w:cs="Calibri"/>
          <w:color w:val="000000" w:themeColor="text1"/>
        </w:rPr>
        <w:br/>
        <w:t>It also motivates employees to take ownership of change and continuous improvement.</w:t>
      </w:r>
    </w:p>
    <w:p w14:paraId="497FF2E6" w14:textId="77777777" w:rsidR="00670215" w:rsidRPr="00670215" w:rsidRDefault="00670215" w:rsidP="00670215">
      <w:pPr>
        <w:spacing w:line="276" w:lineRule="auto"/>
        <w:ind w:left="360"/>
        <w:rPr>
          <w:rFonts w:ascii="Avenir Book" w:hAnsi="Avenir Book" w:cs="Calibri"/>
          <w:color w:val="000000" w:themeColor="text1"/>
        </w:rPr>
      </w:pPr>
    </w:p>
    <w:p w14:paraId="2BBD91AC" w14:textId="7510B11E" w:rsidR="00670215" w:rsidRPr="00670215" w:rsidRDefault="00670215" w:rsidP="00670215">
      <w:pPr>
        <w:numPr>
          <w:ilvl w:val="0"/>
          <w:numId w:val="35"/>
        </w:numPr>
        <w:tabs>
          <w:tab w:val="clear" w:pos="720"/>
          <w:tab w:val="num" w:pos="360"/>
        </w:tabs>
        <w:spacing w:line="276" w:lineRule="auto"/>
        <w:ind w:left="360"/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color w:val="000000" w:themeColor="text1"/>
        </w:rPr>
        <w:t>By listening to different perspectives, democratic leaders create a culture where staff feel safe to share ideas.</w:t>
      </w:r>
      <w:r w:rsidRPr="00670215">
        <w:rPr>
          <w:rFonts w:ascii="Avenir Book" w:hAnsi="Avenir Book" w:cs="Calibri"/>
          <w:color w:val="000000" w:themeColor="text1"/>
        </w:rPr>
        <w:br/>
        <w:t>This inclusive environment helps innovation become part of everyday business practice rather than a one-off project.</w:t>
      </w:r>
    </w:p>
    <w:p w14:paraId="1E445146" w14:textId="77777777" w:rsidR="00670215" w:rsidRPr="00670215" w:rsidRDefault="00670215" w:rsidP="00670215">
      <w:pPr>
        <w:spacing w:line="276" w:lineRule="auto"/>
        <w:rPr>
          <w:rFonts w:ascii="Avenir Book" w:hAnsi="Avenir Book" w:cs="Calibri"/>
          <w:b/>
          <w:bCs/>
          <w:color w:val="000000" w:themeColor="text1"/>
        </w:rPr>
      </w:pPr>
      <w:r w:rsidRPr="00670215">
        <w:rPr>
          <w:rFonts w:ascii="Avenir Book" w:hAnsi="Avenir Book" w:cs="Calibri"/>
          <w:b/>
          <w:bCs/>
          <w:color w:val="000000" w:themeColor="text1"/>
        </w:rPr>
        <w:t>Laissez-Faire Leadership</w:t>
      </w:r>
    </w:p>
    <w:p w14:paraId="3DEEB0DD" w14:textId="77777777" w:rsidR="00670215" w:rsidRPr="00670215" w:rsidRDefault="00670215" w:rsidP="00670215">
      <w:pPr>
        <w:numPr>
          <w:ilvl w:val="0"/>
          <w:numId w:val="36"/>
        </w:numPr>
        <w:tabs>
          <w:tab w:val="num" w:pos="720"/>
        </w:tabs>
        <w:spacing w:line="276" w:lineRule="auto"/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color w:val="000000" w:themeColor="text1"/>
        </w:rPr>
        <w:t>Laissez-faire leaders give employees freedom to make decisions and explore creative ideas independently.</w:t>
      </w:r>
      <w:r w:rsidRPr="00670215">
        <w:rPr>
          <w:rFonts w:ascii="Avenir Book" w:hAnsi="Avenir Book" w:cs="Calibri"/>
          <w:color w:val="000000" w:themeColor="text1"/>
        </w:rPr>
        <w:br/>
        <w:t>This autonomy allows skilled teams to innovate quickly and experiment with new approaches.</w:t>
      </w:r>
    </w:p>
    <w:p w14:paraId="0903DE3D" w14:textId="77777777" w:rsidR="00670215" w:rsidRPr="00670215" w:rsidRDefault="00670215" w:rsidP="00670215">
      <w:pPr>
        <w:numPr>
          <w:ilvl w:val="0"/>
          <w:numId w:val="36"/>
        </w:numPr>
        <w:tabs>
          <w:tab w:val="num" w:pos="720"/>
        </w:tabs>
        <w:spacing w:line="276" w:lineRule="auto"/>
        <w:rPr>
          <w:rFonts w:ascii="Avenir Book" w:hAnsi="Avenir Book" w:cs="Calibri"/>
          <w:color w:val="000000" w:themeColor="text1"/>
        </w:rPr>
      </w:pPr>
      <w:r w:rsidRPr="00670215">
        <w:rPr>
          <w:rFonts w:ascii="Avenir Book" w:hAnsi="Avenir Book" w:cs="Calibri"/>
          <w:color w:val="000000" w:themeColor="text1"/>
        </w:rPr>
        <w:t>When employees are trusted to manage their own work, they develop problem-solving skills and responsibility.</w:t>
      </w:r>
      <w:r w:rsidRPr="00670215">
        <w:rPr>
          <w:rFonts w:ascii="Avenir Book" w:hAnsi="Avenir Book" w:cs="Calibri"/>
          <w:color w:val="000000" w:themeColor="text1"/>
        </w:rPr>
        <w:br/>
        <w:t>This sense of ownership encourages innovation across all levels of the organisation.</w:t>
      </w:r>
    </w:p>
    <w:p w14:paraId="033B184F" w14:textId="2651D0A2" w:rsidR="00E11A57" w:rsidRDefault="00E11A57">
      <w:pPr>
        <w:rPr>
          <w:rFonts w:ascii="Avenir Book" w:hAnsi="Avenir Book" w:cs="Calibri"/>
          <w:b/>
          <w:bCs/>
          <w:color w:val="C00000"/>
        </w:rPr>
      </w:pPr>
      <w:r>
        <w:rPr>
          <w:rFonts w:ascii="Avenir Book" w:hAnsi="Avenir Book" w:cs="Calibri"/>
          <w:b/>
          <w:bCs/>
          <w:color w:val="C00000"/>
        </w:rPr>
        <w:br w:type="page"/>
      </w:r>
    </w:p>
    <w:p w14:paraId="0E83212B" w14:textId="057777CA" w:rsidR="00455F0F" w:rsidRPr="00455F0F" w:rsidRDefault="00455F0F" w:rsidP="00455F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 w:rsidRPr="00455F0F">
        <w:rPr>
          <w:rFonts w:ascii="Avenir Book" w:hAnsi="Avenir Book" w:cs="Calibri"/>
          <w:b/>
          <w:bCs/>
          <w:color w:val="C00000"/>
        </w:rPr>
        <w:lastRenderedPageBreak/>
        <w:t>(d) (</w:t>
      </w:r>
      <w:proofErr w:type="spellStart"/>
      <w:r w:rsidRPr="00455F0F">
        <w:rPr>
          <w:rFonts w:ascii="Avenir Book" w:hAnsi="Avenir Book" w:cs="Calibri"/>
          <w:b/>
          <w:bCs/>
          <w:color w:val="C00000"/>
        </w:rPr>
        <w:t>i</w:t>
      </w:r>
      <w:proofErr w:type="spellEnd"/>
      <w:r w:rsidRPr="00455F0F">
        <w:rPr>
          <w:rFonts w:ascii="Avenir Book" w:hAnsi="Avenir Book" w:cs="Calibri"/>
          <w:b/>
          <w:bCs/>
          <w:color w:val="C00000"/>
        </w:rPr>
        <w:t>) Outline three reasons for conflict in the workplace</w:t>
      </w:r>
    </w:p>
    <w:p w14:paraId="35CCD7E4" w14:textId="426D76AC" w:rsidR="00455F0F" w:rsidRDefault="00455F0F" w:rsidP="000B72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 w:rsidRPr="00455F0F">
        <w:rPr>
          <w:rFonts w:ascii="Avenir Book" w:hAnsi="Avenir Book" w:cs="Calibri"/>
          <w:b/>
          <w:bCs/>
          <w:color w:val="C00000"/>
        </w:rPr>
        <w:t>(d) (ii) Explain two ways conflict impacts on the workplace</w:t>
      </w:r>
    </w:p>
    <w:p w14:paraId="35EA5251" w14:textId="06418061" w:rsidR="000B7256" w:rsidRPr="00C24464" w:rsidRDefault="004D2F71" w:rsidP="000B72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>
        <w:rPr>
          <w:rFonts w:ascii="Avenir Book" w:hAnsi="Avenir Book" w:cs="Calibri"/>
          <w:b/>
          <w:bCs/>
          <w:color w:val="C00000"/>
        </w:rPr>
        <w:t>2</w:t>
      </w:r>
      <w:r w:rsidR="00455F0F">
        <w:rPr>
          <w:rFonts w:ascii="Avenir Book" w:hAnsi="Avenir Book" w:cs="Calibri"/>
          <w:b/>
          <w:bCs/>
          <w:color w:val="C00000"/>
        </w:rPr>
        <w:t>0</w:t>
      </w:r>
      <w:r>
        <w:rPr>
          <w:rFonts w:ascii="Avenir Book" w:hAnsi="Avenir Book" w:cs="Calibri"/>
          <w:b/>
          <w:bCs/>
          <w:color w:val="C00000"/>
        </w:rPr>
        <w:t xml:space="preserve"> marks </w:t>
      </w:r>
      <w:r w:rsidR="00455F0F">
        <w:rPr>
          <w:rFonts w:ascii="Avenir Book" w:hAnsi="Avenir Book" w:cs="Calibri"/>
          <w:b/>
          <w:bCs/>
          <w:color w:val="C00000"/>
        </w:rPr>
        <w:t>5</w:t>
      </w:r>
      <w:r>
        <w:rPr>
          <w:rFonts w:ascii="Avenir Book" w:hAnsi="Avenir Book" w:cs="Calibri"/>
          <w:b/>
          <w:bCs/>
          <w:color w:val="C00000"/>
        </w:rPr>
        <w:t xml:space="preserve"> @ </w:t>
      </w:r>
      <w:r w:rsidR="00455F0F">
        <w:rPr>
          <w:rFonts w:ascii="Avenir Book" w:hAnsi="Avenir Book" w:cs="Calibri"/>
          <w:b/>
          <w:bCs/>
          <w:color w:val="C00000"/>
        </w:rPr>
        <w:t xml:space="preserve">4m </w:t>
      </w:r>
      <w:r>
        <w:rPr>
          <w:rFonts w:ascii="Avenir Book" w:hAnsi="Avenir Book" w:cs="Calibri"/>
          <w:b/>
          <w:bCs/>
          <w:color w:val="C00000"/>
        </w:rPr>
        <w:t>(</w:t>
      </w:r>
      <w:r w:rsidR="00455F0F">
        <w:rPr>
          <w:rFonts w:ascii="Avenir Book" w:hAnsi="Avenir Book" w:cs="Calibri"/>
          <w:b/>
          <w:bCs/>
          <w:color w:val="C00000"/>
        </w:rPr>
        <w:t>2+2</w:t>
      </w:r>
      <w:r>
        <w:rPr>
          <w:rFonts w:ascii="Avenir Book" w:hAnsi="Avenir Book" w:cs="Calibri"/>
          <w:b/>
          <w:bCs/>
          <w:color w:val="C00000"/>
        </w:rPr>
        <w:t>)</w:t>
      </w:r>
    </w:p>
    <w:p w14:paraId="0B477C71" w14:textId="77777777" w:rsidR="00963979" w:rsidRDefault="00963979" w:rsidP="00143354">
      <w:pPr>
        <w:spacing w:after="60" w:line="300" w:lineRule="auto"/>
        <w:rPr>
          <w:rFonts w:ascii="Avenir Book" w:hAnsi="Avenir Book" w:cs="Calibri"/>
          <w:b/>
        </w:rPr>
      </w:pPr>
    </w:p>
    <w:p w14:paraId="668DC45D" w14:textId="780921EC" w:rsidR="00670215" w:rsidRPr="00670215" w:rsidRDefault="00670215" w:rsidP="00670215">
      <w:pPr>
        <w:rPr>
          <w:rFonts w:ascii="Avenir Book" w:hAnsi="Avenir Book" w:cs="Calibri"/>
          <w:lang w:val="en-US"/>
        </w:rPr>
      </w:pPr>
      <w:r>
        <w:rPr>
          <w:rFonts w:ascii="Avenir Book" w:hAnsi="Avenir Book" w:cs="Calibri"/>
        </w:rPr>
        <w:t>(</w:t>
      </w:r>
      <w:proofErr w:type="spellStart"/>
      <w:r>
        <w:rPr>
          <w:rFonts w:ascii="Avenir Book" w:hAnsi="Avenir Book" w:cs="Calibri"/>
        </w:rPr>
        <w:t>i</w:t>
      </w:r>
      <w:proofErr w:type="spellEnd"/>
      <w:r>
        <w:rPr>
          <w:rFonts w:ascii="Avenir Book" w:hAnsi="Avenir Book" w:cs="Calibri"/>
        </w:rPr>
        <w:t xml:space="preserve">) </w:t>
      </w:r>
      <w:r w:rsidRPr="00670215">
        <w:rPr>
          <w:rFonts w:ascii="Avenir Book" w:hAnsi="Avenir Book" w:cs="Calibri"/>
          <w:b/>
          <w:bCs/>
          <w:lang w:val="en-US"/>
        </w:rPr>
        <w:t>Pay and working conditions</w:t>
      </w:r>
      <w:r w:rsidRPr="00670215">
        <w:rPr>
          <w:rFonts w:ascii="Avenir Book" w:hAnsi="Avenir Book" w:cs="Calibri"/>
          <w:lang w:val="en-US"/>
        </w:rPr>
        <w:br/>
        <w:t>Employees may feel underpaid or believe their workload and hours are unfair. This creates tension between staff and management when expectations are not met.</w:t>
      </w:r>
    </w:p>
    <w:p w14:paraId="55FA9381" w14:textId="77777777" w:rsidR="00670215" w:rsidRDefault="00670215" w:rsidP="00670215">
      <w:pPr>
        <w:rPr>
          <w:rFonts w:ascii="Avenir Book" w:hAnsi="Avenir Book" w:cs="Calibri"/>
          <w:b/>
          <w:bCs/>
        </w:rPr>
      </w:pPr>
    </w:p>
    <w:p w14:paraId="67B319A5" w14:textId="1993CBB5" w:rsidR="00670215" w:rsidRPr="00670215" w:rsidRDefault="00670215" w:rsidP="00670215">
      <w:pPr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Poor communication</w:t>
      </w:r>
      <w:r w:rsidRPr="00670215">
        <w:rPr>
          <w:rFonts w:ascii="Avenir Book" w:hAnsi="Avenir Book" w:cs="Calibri"/>
        </w:rPr>
        <w:br/>
        <w:t>Misunderstandings or unclear instructions can lead to mistakes and frustration. When information isn’t shared properly, trust and cooperation break down.</w:t>
      </w:r>
    </w:p>
    <w:p w14:paraId="6938F456" w14:textId="77777777" w:rsidR="00670215" w:rsidRDefault="00670215" w:rsidP="00670215">
      <w:pPr>
        <w:rPr>
          <w:rFonts w:ascii="Avenir Book" w:hAnsi="Avenir Book" w:cs="Calibri"/>
          <w:b/>
          <w:bCs/>
        </w:rPr>
      </w:pPr>
    </w:p>
    <w:p w14:paraId="5CEBC46D" w14:textId="08F990E9" w:rsidR="00670215" w:rsidRPr="00670215" w:rsidRDefault="00670215" w:rsidP="00670215">
      <w:pPr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Resistance to change</w:t>
      </w:r>
      <w:r w:rsidRPr="00670215">
        <w:rPr>
          <w:rFonts w:ascii="Avenir Book" w:hAnsi="Avenir Book" w:cs="Calibri"/>
        </w:rPr>
        <w:br/>
        <w:t>Staff may feel threatened by new technology, procedures, or management styles. If they’re not consulted, this can create anxiety and disagreement.</w:t>
      </w:r>
    </w:p>
    <w:p w14:paraId="0049BB25" w14:textId="77777777" w:rsidR="00670215" w:rsidRDefault="00670215" w:rsidP="00670215">
      <w:pPr>
        <w:rPr>
          <w:rFonts w:ascii="Avenir Book" w:hAnsi="Avenir Book" w:cs="Calibri"/>
          <w:b/>
          <w:bCs/>
        </w:rPr>
      </w:pPr>
    </w:p>
    <w:p w14:paraId="5BDB829B" w14:textId="49028233" w:rsidR="00670215" w:rsidRPr="00670215" w:rsidRDefault="00670215" w:rsidP="00670215">
      <w:pPr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Different personalities or attitudes</w:t>
      </w:r>
      <w:r w:rsidRPr="00670215">
        <w:rPr>
          <w:rFonts w:ascii="Avenir Book" w:hAnsi="Avenir Book" w:cs="Calibri"/>
        </w:rPr>
        <w:br/>
        <w:t>Clashing working styles or personality differences can cause conflict, especially in teams under pressure to meet deadlines.</w:t>
      </w:r>
    </w:p>
    <w:p w14:paraId="512302A2" w14:textId="77777777" w:rsidR="00670215" w:rsidRDefault="00670215">
      <w:pPr>
        <w:rPr>
          <w:rFonts w:ascii="Avenir Book" w:hAnsi="Avenir Book" w:cs="Calibri"/>
        </w:rPr>
      </w:pPr>
    </w:p>
    <w:p w14:paraId="27FF73BA" w14:textId="77777777" w:rsidR="00670215" w:rsidRDefault="00670215">
      <w:pPr>
        <w:rPr>
          <w:rFonts w:ascii="Avenir Book" w:hAnsi="Avenir Book" w:cs="Calibri"/>
        </w:rPr>
      </w:pPr>
      <w:r>
        <w:rPr>
          <w:rFonts w:ascii="Avenir Book" w:hAnsi="Avenir Book" w:cs="Calibri"/>
        </w:rPr>
        <w:t>Others acceptable</w:t>
      </w:r>
    </w:p>
    <w:p w14:paraId="50F5AC65" w14:textId="77777777" w:rsidR="00670215" w:rsidRDefault="00670215">
      <w:pPr>
        <w:rPr>
          <w:rFonts w:ascii="Avenir Book" w:hAnsi="Avenir Book" w:cs="Calibri"/>
        </w:rPr>
      </w:pPr>
    </w:p>
    <w:p w14:paraId="1EF431A9" w14:textId="6C5FBFCC" w:rsidR="00670215" w:rsidRDefault="00670215" w:rsidP="00426795">
      <w:pPr>
        <w:rPr>
          <w:rFonts w:ascii="Avenir Book" w:hAnsi="Avenir Book" w:cs="Calibri"/>
        </w:rPr>
      </w:pPr>
      <w:r>
        <w:rPr>
          <w:rFonts w:ascii="Avenir Book" w:hAnsi="Avenir Book" w:cs="Calibri"/>
        </w:rPr>
        <w:t>(ii)</w:t>
      </w:r>
      <w:r w:rsidR="00426795">
        <w:rPr>
          <w:rFonts w:ascii="Avenir Book" w:hAnsi="Avenir Book" w:cs="Calibri"/>
        </w:rPr>
        <w:t xml:space="preserve"> </w:t>
      </w:r>
      <w:r w:rsidRPr="00670215">
        <w:rPr>
          <w:rFonts w:ascii="Avenir Book" w:hAnsi="Avenir Book" w:cs="Calibri"/>
          <w:b/>
          <w:bCs/>
        </w:rPr>
        <w:t>Reduced productivity and teamwork</w:t>
      </w:r>
      <w:r w:rsidRPr="00670215">
        <w:rPr>
          <w:rFonts w:ascii="Avenir Book" w:hAnsi="Avenir Book" w:cs="Calibri"/>
        </w:rPr>
        <w:br/>
        <w:t>When employees argue or avoid one another, collaboration and efficiency fall. This slows down decision-making and lowers overall output.</w:t>
      </w:r>
      <w:r w:rsidR="00426795">
        <w:rPr>
          <w:rFonts w:ascii="Avenir Book" w:hAnsi="Avenir Book" w:cs="Calibri"/>
        </w:rPr>
        <w:t xml:space="preserve"> Staff may resist working with certain colleagues.</w:t>
      </w:r>
    </w:p>
    <w:p w14:paraId="161A8FE6" w14:textId="77777777" w:rsidR="00670215" w:rsidRPr="00670215" w:rsidRDefault="00670215" w:rsidP="00670215">
      <w:pPr>
        <w:ind w:left="360"/>
        <w:rPr>
          <w:rFonts w:ascii="Avenir Book" w:hAnsi="Avenir Book" w:cs="Calibri"/>
        </w:rPr>
      </w:pPr>
    </w:p>
    <w:p w14:paraId="1921E388" w14:textId="0BDE0175" w:rsidR="00670215" w:rsidRDefault="00670215" w:rsidP="00670215">
      <w:pPr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Low morale and higher staff turnover</w:t>
      </w:r>
      <w:r w:rsidRPr="00670215">
        <w:rPr>
          <w:rFonts w:ascii="Avenir Book" w:hAnsi="Avenir Book" w:cs="Calibri"/>
        </w:rPr>
        <w:br/>
        <w:t>Conflict makes the workplace tense and stressful, leading to absenteeism or resignations. Replacing staff increases costs</w:t>
      </w:r>
      <w:r w:rsidR="00426795">
        <w:rPr>
          <w:rFonts w:ascii="Avenir Book" w:hAnsi="Avenir Book" w:cs="Calibri"/>
        </w:rPr>
        <w:t xml:space="preserve"> (recruitment and selection)</w:t>
      </w:r>
      <w:r w:rsidRPr="00670215">
        <w:rPr>
          <w:rFonts w:ascii="Avenir Book" w:hAnsi="Avenir Book" w:cs="Calibri"/>
        </w:rPr>
        <w:t xml:space="preserve"> and disrupts workflow.</w:t>
      </w:r>
      <w:r w:rsidR="00426795">
        <w:rPr>
          <w:rFonts w:ascii="Avenir Book" w:hAnsi="Avenir Book" w:cs="Calibri"/>
        </w:rPr>
        <w:t xml:space="preserve"> </w:t>
      </w:r>
    </w:p>
    <w:p w14:paraId="65AE1C73" w14:textId="77777777" w:rsidR="00670215" w:rsidRPr="00670215" w:rsidRDefault="00670215" w:rsidP="00670215">
      <w:pPr>
        <w:rPr>
          <w:rFonts w:ascii="Avenir Book" w:hAnsi="Avenir Book" w:cs="Calibri"/>
        </w:rPr>
      </w:pPr>
    </w:p>
    <w:p w14:paraId="4422A8A8" w14:textId="71033E8A" w:rsidR="00670215" w:rsidRDefault="00670215" w:rsidP="00670215">
      <w:pPr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Damage to reputation</w:t>
      </w:r>
      <w:r w:rsidRPr="00670215">
        <w:rPr>
          <w:rFonts w:ascii="Avenir Book" w:hAnsi="Avenir Book" w:cs="Calibri"/>
        </w:rPr>
        <w:br/>
        <w:t>If disputes become public, they can harm the business’s image and relationships with customers or suppliers.</w:t>
      </w:r>
      <w:r w:rsidR="00426795">
        <w:rPr>
          <w:rFonts w:ascii="Avenir Book" w:hAnsi="Avenir Book" w:cs="Calibri"/>
        </w:rPr>
        <w:t xml:space="preserve"> It can become harder to recruit new staff.</w:t>
      </w:r>
    </w:p>
    <w:p w14:paraId="34F129A2" w14:textId="77777777" w:rsidR="00670215" w:rsidRPr="00670215" w:rsidRDefault="00670215" w:rsidP="00670215">
      <w:pPr>
        <w:rPr>
          <w:rFonts w:ascii="Avenir Book" w:hAnsi="Avenir Book" w:cs="Calibri"/>
        </w:rPr>
      </w:pPr>
    </w:p>
    <w:p w14:paraId="00ACFD1E" w14:textId="77777777" w:rsidR="00670215" w:rsidRDefault="00670215" w:rsidP="00670215">
      <w:pPr>
        <w:rPr>
          <w:rFonts w:ascii="Avenir Book" w:hAnsi="Avenir Book" w:cs="Calibri"/>
        </w:rPr>
      </w:pPr>
      <w:r w:rsidRPr="00670215">
        <w:rPr>
          <w:rFonts w:ascii="Avenir Book" w:hAnsi="Avenir Book" w:cs="Calibri"/>
          <w:b/>
          <w:bCs/>
        </w:rPr>
        <w:t>Improved communication (positive outcome)</w:t>
      </w:r>
      <w:r w:rsidRPr="00670215">
        <w:rPr>
          <w:rFonts w:ascii="Avenir Book" w:hAnsi="Avenir Book" w:cs="Calibri"/>
        </w:rPr>
        <w:br/>
        <w:t>When managed well, conflict can reveal hidden issues and encourage open discussion. This can strengthen trust and prevent future problems.</w:t>
      </w:r>
    </w:p>
    <w:p w14:paraId="3F06C709" w14:textId="77777777" w:rsidR="00670215" w:rsidRDefault="00670215" w:rsidP="00670215">
      <w:pPr>
        <w:rPr>
          <w:rFonts w:ascii="Avenir Book" w:hAnsi="Avenir Book" w:cs="Calibri"/>
        </w:rPr>
      </w:pPr>
    </w:p>
    <w:p w14:paraId="723CF829" w14:textId="4C05E503" w:rsidR="00426795" w:rsidRDefault="00670215" w:rsidP="00670215">
      <w:pPr>
        <w:rPr>
          <w:rFonts w:ascii="Avenir Book" w:hAnsi="Avenir Book" w:cs="Calibri"/>
        </w:rPr>
      </w:pPr>
      <w:r>
        <w:rPr>
          <w:rFonts w:ascii="Avenir Book" w:hAnsi="Avenir Book" w:cs="Calibri"/>
        </w:rPr>
        <w:t>Others acceptable</w:t>
      </w:r>
    </w:p>
    <w:p w14:paraId="192F8606" w14:textId="77777777" w:rsidR="00426795" w:rsidRDefault="00426795">
      <w:pPr>
        <w:rPr>
          <w:rFonts w:ascii="Avenir Book" w:hAnsi="Avenir Book" w:cs="Calibri"/>
        </w:rPr>
      </w:pPr>
      <w:r>
        <w:rPr>
          <w:rFonts w:ascii="Avenir Book" w:hAnsi="Avenir Book" w:cs="Calibri"/>
        </w:rPr>
        <w:br w:type="page"/>
      </w:r>
    </w:p>
    <w:p w14:paraId="1BC74C6E" w14:textId="6DECF8F3" w:rsidR="00455F0F" w:rsidRPr="00455F0F" w:rsidRDefault="00455F0F" w:rsidP="00455F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 w:rsidRPr="00455F0F">
        <w:rPr>
          <w:rFonts w:ascii="Avenir Book" w:hAnsi="Avenir Book" w:cs="Calibri"/>
          <w:b/>
          <w:bCs/>
          <w:color w:val="C00000"/>
        </w:rPr>
        <w:lastRenderedPageBreak/>
        <w:t>(e) Outline different external approaches to conflict resolution.</w:t>
      </w:r>
    </w:p>
    <w:p w14:paraId="713C3DF3" w14:textId="72E149D4" w:rsidR="00455F0F" w:rsidRPr="00C24464" w:rsidRDefault="00455F0F" w:rsidP="00455F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venir Book" w:hAnsi="Avenir Book" w:cs="Calibri"/>
          <w:b/>
          <w:bCs/>
          <w:color w:val="C00000"/>
        </w:rPr>
      </w:pPr>
      <w:r>
        <w:rPr>
          <w:rFonts w:ascii="Avenir Book" w:hAnsi="Avenir Book" w:cs="Calibri"/>
          <w:b/>
          <w:bCs/>
          <w:color w:val="C00000"/>
        </w:rPr>
        <w:t>15</w:t>
      </w:r>
      <w:r>
        <w:rPr>
          <w:rFonts w:ascii="Avenir Book" w:hAnsi="Avenir Book" w:cs="Calibri"/>
          <w:b/>
          <w:bCs/>
          <w:color w:val="C00000"/>
        </w:rPr>
        <w:t xml:space="preserve"> marks </w:t>
      </w:r>
      <w:r>
        <w:rPr>
          <w:rFonts w:ascii="Avenir Book" w:hAnsi="Avenir Book" w:cs="Calibri"/>
          <w:b/>
          <w:bCs/>
          <w:color w:val="C00000"/>
        </w:rPr>
        <w:t>3 @ 5m (2+2+1</w:t>
      </w:r>
      <w:r>
        <w:rPr>
          <w:rFonts w:ascii="Avenir Book" w:hAnsi="Avenir Book" w:cs="Calibri"/>
          <w:b/>
          <w:bCs/>
          <w:color w:val="C00000"/>
        </w:rPr>
        <w:t>)</w:t>
      </w:r>
    </w:p>
    <w:p w14:paraId="2F217FA0" w14:textId="77777777" w:rsidR="00455F0F" w:rsidRDefault="00455F0F" w:rsidP="00455F0F">
      <w:pPr>
        <w:spacing w:after="60" w:line="300" w:lineRule="auto"/>
        <w:rPr>
          <w:rFonts w:ascii="Avenir Book" w:hAnsi="Avenir Book" w:cs="Calibri"/>
          <w:b/>
        </w:rPr>
      </w:pPr>
    </w:p>
    <w:p w14:paraId="7D7E6793" w14:textId="392EC52B" w:rsidR="00455F0F" w:rsidRDefault="00426795" w:rsidP="00143354">
      <w:pPr>
        <w:spacing w:after="60" w:line="300" w:lineRule="auto"/>
        <w:rPr>
          <w:rFonts w:ascii="Avenir Book" w:hAnsi="Avenir Book" w:cs="Calibri"/>
        </w:rPr>
      </w:pPr>
      <w:r w:rsidRPr="00426795">
        <w:rPr>
          <w:rFonts w:ascii="Avenir Book" w:hAnsi="Avenir Book" w:cs="Calibri"/>
          <w:b/>
          <w:bCs/>
        </w:rPr>
        <w:t>Mediation</w:t>
      </w:r>
      <w:r w:rsidRPr="00426795">
        <w:rPr>
          <w:rFonts w:ascii="Avenir Book" w:hAnsi="Avenir Book" w:cs="Calibri"/>
        </w:rPr>
        <w:br/>
        <w:t>An impartial mediator helps both sides find common ground in a confidential setting.</w:t>
      </w:r>
      <w:r w:rsidRPr="00426795">
        <w:rPr>
          <w:rFonts w:ascii="Avenir Book" w:hAnsi="Avenir Book" w:cs="Calibri"/>
        </w:rPr>
        <w:br/>
        <w:t>This focuses on restoring relationships rather than deciding who is right or wrong.</w:t>
      </w:r>
    </w:p>
    <w:p w14:paraId="14F61F6A" w14:textId="77777777" w:rsidR="00426795" w:rsidRDefault="00426795" w:rsidP="00143354">
      <w:pPr>
        <w:spacing w:after="60" w:line="300" w:lineRule="auto"/>
        <w:rPr>
          <w:rFonts w:ascii="Avenir Book" w:hAnsi="Avenir Book" w:cs="Calibri"/>
        </w:rPr>
      </w:pPr>
    </w:p>
    <w:p w14:paraId="1736A7C7" w14:textId="1206B810" w:rsidR="00426795" w:rsidRDefault="00426795" w:rsidP="00143354">
      <w:pPr>
        <w:spacing w:after="60" w:line="300" w:lineRule="auto"/>
        <w:rPr>
          <w:rFonts w:ascii="Avenir Book" w:hAnsi="Avenir Book" w:cs="Calibri"/>
        </w:rPr>
      </w:pPr>
      <w:r w:rsidRPr="00426795">
        <w:rPr>
          <w:rFonts w:ascii="Avenir Book" w:hAnsi="Avenir Book" w:cs="Calibri"/>
          <w:b/>
          <w:bCs/>
        </w:rPr>
        <w:t>Conciliation</w:t>
      </w:r>
      <w:r w:rsidRPr="00426795">
        <w:rPr>
          <w:rFonts w:ascii="Avenir Book" w:hAnsi="Avenir Book" w:cs="Calibri"/>
        </w:rPr>
        <w:br/>
        <w:t>A neutral third party helps both sides discuss the issue and reach a voluntary agreement.</w:t>
      </w:r>
      <w:r w:rsidRPr="00426795">
        <w:rPr>
          <w:rFonts w:ascii="Avenir Book" w:hAnsi="Avenir Book" w:cs="Calibri"/>
        </w:rPr>
        <w:br/>
        <w:t>The conciliator listens to both views, encourages compromise, and helps rebuild communication between the parties.</w:t>
      </w:r>
    </w:p>
    <w:p w14:paraId="7E802209" w14:textId="77777777" w:rsidR="00426795" w:rsidRDefault="00426795" w:rsidP="00143354">
      <w:pPr>
        <w:spacing w:after="60" w:line="300" w:lineRule="auto"/>
        <w:rPr>
          <w:rFonts w:ascii="Avenir Book" w:hAnsi="Avenir Book" w:cs="Calibri"/>
        </w:rPr>
      </w:pPr>
    </w:p>
    <w:p w14:paraId="5C11A5C0" w14:textId="497DF971" w:rsidR="00426795" w:rsidRDefault="00426795" w:rsidP="00143354">
      <w:pPr>
        <w:spacing w:after="60" w:line="300" w:lineRule="auto"/>
        <w:rPr>
          <w:rFonts w:ascii="Avenir Book" w:hAnsi="Avenir Book" w:cs="Calibri"/>
        </w:rPr>
      </w:pPr>
      <w:r w:rsidRPr="00426795">
        <w:rPr>
          <w:rFonts w:ascii="Avenir Book" w:hAnsi="Avenir Book" w:cs="Calibri"/>
          <w:b/>
          <w:bCs/>
        </w:rPr>
        <w:t>Arbitration</w:t>
      </w:r>
      <w:r w:rsidRPr="00426795">
        <w:rPr>
          <w:rFonts w:ascii="Avenir Book" w:hAnsi="Avenir Book" w:cs="Calibri"/>
        </w:rPr>
        <w:br/>
        <w:t>An independent arbitrator listens to both sides of the dispute and makes a final decision.</w:t>
      </w:r>
      <w:r w:rsidRPr="00426795">
        <w:rPr>
          <w:rFonts w:ascii="Avenir Book" w:hAnsi="Avenir Book" w:cs="Calibri"/>
        </w:rPr>
        <w:br/>
        <w:t>Both parties agree in advance to accept this decision as binding, providing a fair and formal resolution.</w:t>
      </w:r>
    </w:p>
    <w:p w14:paraId="6083F26F" w14:textId="77777777" w:rsidR="00426795" w:rsidRDefault="00426795" w:rsidP="00143354">
      <w:pPr>
        <w:spacing w:after="60" w:line="300" w:lineRule="auto"/>
        <w:rPr>
          <w:rFonts w:ascii="Avenir Book" w:hAnsi="Avenir Book" w:cs="Calibri"/>
        </w:rPr>
      </w:pPr>
    </w:p>
    <w:p w14:paraId="1939D3F8" w14:textId="28C9D86D" w:rsidR="00426795" w:rsidRPr="00426795" w:rsidRDefault="00426795" w:rsidP="00143354">
      <w:pPr>
        <w:spacing w:after="60" w:line="300" w:lineRule="auto"/>
        <w:rPr>
          <w:rFonts w:ascii="Avenir Book" w:hAnsi="Avenir Book" w:cs="Calibri"/>
          <w:b/>
          <w:bCs/>
          <w:i/>
          <w:iCs/>
        </w:rPr>
      </w:pPr>
      <w:r w:rsidRPr="00426795">
        <w:rPr>
          <w:rFonts w:ascii="Avenir Book" w:hAnsi="Avenir Book" w:cs="Calibri"/>
          <w:b/>
          <w:bCs/>
          <w:i/>
          <w:iCs/>
        </w:rPr>
        <w:t>These are non-legislative external approaches – chapter 19 has external legislative approaches also that could be included in this answer.</w:t>
      </w:r>
    </w:p>
    <w:p w14:paraId="79C18698" w14:textId="77777777" w:rsidR="00426795" w:rsidRDefault="00426795" w:rsidP="00143354">
      <w:pPr>
        <w:spacing w:after="60" w:line="300" w:lineRule="auto"/>
        <w:rPr>
          <w:rFonts w:ascii="Avenir Book" w:hAnsi="Avenir Book" w:cs="Calibri"/>
        </w:rPr>
      </w:pPr>
    </w:p>
    <w:p w14:paraId="48A5E875" w14:textId="12456D70" w:rsidR="00426795" w:rsidRDefault="00426795" w:rsidP="00143354">
      <w:pPr>
        <w:spacing w:after="60" w:line="300" w:lineRule="auto"/>
        <w:rPr>
          <w:rFonts w:ascii="Avenir Book" w:hAnsi="Avenir Book" w:cs="Calibri"/>
          <w:b/>
          <w:bCs/>
        </w:rPr>
      </w:pPr>
      <w:r w:rsidRPr="00426795">
        <w:rPr>
          <w:rFonts w:ascii="Avenir Book" w:hAnsi="Avenir Book" w:cs="Calibri"/>
          <w:b/>
          <w:bCs/>
        </w:rPr>
        <w:t>Mediation</w:t>
      </w:r>
      <w:r>
        <w:rPr>
          <w:rFonts w:ascii="Avenir Book" w:hAnsi="Avenir Book" w:cs="Calibri"/>
          <w:b/>
          <w:bCs/>
        </w:rPr>
        <w:t xml:space="preserve"> with WRC</w:t>
      </w:r>
      <w:r w:rsidRPr="00426795">
        <w:rPr>
          <w:rFonts w:ascii="Avenir Book" w:hAnsi="Avenir Book" w:cs="Calibri"/>
          <w:b/>
          <w:bCs/>
        </w:rPr>
        <w:br/>
      </w:r>
      <w:proofErr w:type="spellStart"/>
      <w:r w:rsidRPr="00426795">
        <w:rPr>
          <w:rFonts w:ascii="Avenir Book" w:hAnsi="Avenir Book" w:cs="Calibri"/>
        </w:rPr>
        <w:t>WRC</w:t>
      </w:r>
      <w:proofErr w:type="spellEnd"/>
      <w:r w:rsidRPr="00426795">
        <w:rPr>
          <w:rFonts w:ascii="Avenir Book" w:hAnsi="Avenir Book" w:cs="Calibri"/>
        </w:rPr>
        <w:t xml:space="preserve"> mediation officers help resolve individual workplace disputes, such as grievances or bullying claims, in a confidential setting.</w:t>
      </w:r>
      <w:r w:rsidRPr="00426795">
        <w:rPr>
          <w:rFonts w:ascii="Avenir Book" w:hAnsi="Avenir Book" w:cs="Calibri"/>
        </w:rPr>
        <w:br/>
        <w:t>The mediator works with both parties to rebuild relationships and find a mutually acceptable solution.</w:t>
      </w:r>
    </w:p>
    <w:p w14:paraId="4118CA58" w14:textId="77777777" w:rsidR="00426795" w:rsidRDefault="00426795" w:rsidP="00143354">
      <w:pPr>
        <w:spacing w:after="60" w:line="300" w:lineRule="auto"/>
        <w:rPr>
          <w:rFonts w:ascii="Avenir Book" w:hAnsi="Avenir Book" w:cs="Calibri"/>
          <w:b/>
          <w:bCs/>
        </w:rPr>
      </w:pPr>
    </w:p>
    <w:p w14:paraId="04F80A65" w14:textId="77777777" w:rsidR="00426795" w:rsidRDefault="00426795" w:rsidP="00143354">
      <w:pPr>
        <w:spacing w:after="60" w:line="300" w:lineRule="auto"/>
        <w:rPr>
          <w:rFonts w:ascii="Avenir Book" w:hAnsi="Avenir Book" w:cs="Calibri"/>
        </w:rPr>
      </w:pPr>
      <w:r w:rsidRPr="00426795">
        <w:rPr>
          <w:rFonts w:ascii="Avenir Book" w:hAnsi="Avenir Book" w:cs="Calibri"/>
          <w:b/>
          <w:bCs/>
        </w:rPr>
        <w:t>Conciliation</w:t>
      </w:r>
      <w:r>
        <w:rPr>
          <w:rFonts w:ascii="Avenir Book" w:hAnsi="Avenir Book" w:cs="Calibri"/>
          <w:b/>
          <w:bCs/>
        </w:rPr>
        <w:t xml:space="preserve"> in WRC</w:t>
      </w:r>
      <w:r w:rsidRPr="00426795">
        <w:rPr>
          <w:rFonts w:ascii="Avenir Book" w:hAnsi="Avenir Book" w:cs="Calibri"/>
        </w:rPr>
        <w:br/>
      </w:r>
      <w:proofErr w:type="spellStart"/>
      <w:r w:rsidRPr="00426795">
        <w:rPr>
          <w:rFonts w:ascii="Avenir Book" w:hAnsi="Avenir Book" w:cs="Calibri"/>
        </w:rPr>
        <w:t>WRC</w:t>
      </w:r>
      <w:proofErr w:type="spellEnd"/>
      <w:r w:rsidRPr="00426795">
        <w:rPr>
          <w:rFonts w:ascii="Avenir Book" w:hAnsi="Avenir Book" w:cs="Calibri"/>
        </w:rPr>
        <w:t xml:space="preserve"> conciliation officers assist employers and employees in resolving industrial disputes through discussion and compromise.</w:t>
      </w:r>
      <w:r w:rsidRPr="00426795">
        <w:rPr>
          <w:rFonts w:ascii="Avenir Book" w:hAnsi="Avenir Book" w:cs="Calibri"/>
        </w:rPr>
        <w:br/>
        <w:t>The officer acts as a neutral facilitator, helping both sides reach a voluntary agreement without imposing a decision.</w:t>
      </w:r>
    </w:p>
    <w:p w14:paraId="37337CAD" w14:textId="59614DF1" w:rsidR="00426795" w:rsidRPr="00C24464" w:rsidRDefault="00426795" w:rsidP="00143354">
      <w:pPr>
        <w:spacing w:after="60" w:line="300" w:lineRule="auto"/>
        <w:rPr>
          <w:rFonts w:ascii="Avenir Book" w:hAnsi="Avenir Book" w:cs="Calibri"/>
        </w:rPr>
      </w:pPr>
      <w:r w:rsidRPr="00426795">
        <w:rPr>
          <w:rFonts w:ascii="Avenir Book" w:hAnsi="Avenir Book" w:cs="Calibri"/>
          <w:b/>
          <w:bCs/>
        </w:rPr>
        <w:lastRenderedPageBreak/>
        <w:t>Labour Court</w:t>
      </w:r>
      <w:r w:rsidRPr="00426795">
        <w:rPr>
          <w:rFonts w:ascii="Avenir Book" w:hAnsi="Avenir Book" w:cs="Calibri"/>
        </w:rPr>
        <w:br/>
        <w:t>The Labour Court can be used when internal and external discussions fail to resolve the conflict.</w:t>
      </w:r>
      <w:r w:rsidRPr="00426795">
        <w:rPr>
          <w:rFonts w:ascii="Avenir Book" w:hAnsi="Avenir Book" w:cs="Calibri"/>
        </w:rPr>
        <w:br/>
        <w:t>It investigates disputes and issues recommendations or legally binding decisions depending on the case type.</w:t>
      </w:r>
    </w:p>
    <w:p w14:paraId="309E4F89" w14:textId="0DC99AEB" w:rsidR="0009536C" w:rsidRPr="004D2F71" w:rsidRDefault="0009536C" w:rsidP="004D2F71">
      <w:pPr>
        <w:rPr>
          <w:rFonts w:ascii="Avenir Book" w:hAnsi="Avenir Book" w:cs="Calibri"/>
          <w:b/>
          <w:bCs/>
          <w:color w:val="C00000"/>
        </w:rPr>
      </w:pPr>
    </w:p>
    <w:sectPr w:rsidR="0009536C" w:rsidRPr="004D2F71" w:rsidSect="00E11A57">
      <w:headerReference w:type="default" r:id="rId10"/>
      <w:footerReference w:type="even" r:id="rId11"/>
      <w:footerReference w:type="default" r:id="rId12"/>
      <w:pgSz w:w="11906" w:h="16838"/>
      <w:pgMar w:top="1213" w:right="1077" w:bottom="1213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8707D" w14:textId="77777777" w:rsidR="00CC7C38" w:rsidRDefault="00CC7C38" w:rsidP="00FE502A">
      <w:r>
        <w:separator/>
      </w:r>
    </w:p>
    <w:p w14:paraId="5290118C" w14:textId="77777777" w:rsidR="00CC7C38" w:rsidRDefault="00CC7C38"/>
  </w:endnote>
  <w:endnote w:type="continuationSeparator" w:id="0">
    <w:p w14:paraId="5D31C391" w14:textId="77777777" w:rsidR="00CC7C38" w:rsidRDefault="00CC7C38" w:rsidP="00FE502A">
      <w:r>
        <w:continuationSeparator/>
      </w:r>
    </w:p>
    <w:p w14:paraId="59286A04" w14:textId="77777777" w:rsidR="00CC7C38" w:rsidRDefault="00CC7C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06090058"/>
      <w:docPartObj>
        <w:docPartGallery w:val="Page Numbers (Bottom of Page)"/>
        <w:docPartUnique/>
      </w:docPartObj>
    </w:sdtPr>
    <w:sdtContent>
      <w:p w14:paraId="71AA45A2" w14:textId="6E12AAD9" w:rsidR="00FE502A" w:rsidRDefault="00FE502A" w:rsidP="00AC346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45558A" w14:textId="77777777" w:rsidR="00FE502A" w:rsidRDefault="00FE502A" w:rsidP="00FE502A">
    <w:pPr>
      <w:pStyle w:val="Footer"/>
      <w:ind w:right="360"/>
    </w:pPr>
  </w:p>
  <w:p w14:paraId="31FD1DB1" w14:textId="77777777" w:rsidR="001743EF" w:rsidRDefault="001743E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402DA" w14:textId="70CDD5C7" w:rsidR="00AC3462" w:rsidRPr="00FE502A" w:rsidRDefault="00AC3462" w:rsidP="00AC3462">
    <w:pPr>
      <w:pStyle w:val="Footer"/>
      <w:tabs>
        <w:tab w:val="clear" w:pos="4513"/>
        <w:tab w:val="clear" w:pos="9026"/>
        <w:tab w:val="left" w:pos="4982"/>
      </w:tabs>
      <w:ind w:right="360"/>
      <w:rPr>
        <w:b/>
        <w:bCs/>
      </w:rPr>
    </w:pPr>
    <w:r>
      <w:rPr>
        <w:rStyle w:val="PageNumber"/>
      </w:rPr>
      <w:tab/>
    </w:r>
    <w:r>
      <w:rPr>
        <w:rStyle w:val="PageNumber"/>
      </w:rPr>
      <w:tab/>
    </w:r>
    <w:r>
      <w:rPr>
        <w:b/>
        <w:bCs/>
      </w:rPr>
      <w:tab/>
    </w:r>
    <w:r w:rsidR="00854A4A">
      <w:rPr>
        <w:b/>
        <w:bCs/>
      </w:rPr>
      <w:tab/>
    </w:r>
    <w:r w:rsidR="00854A4A">
      <w:rPr>
        <w:b/>
        <w:bCs/>
      </w:rPr>
      <w:tab/>
      <w:t xml:space="preserve">     </w:t>
    </w:r>
  </w:p>
  <w:p w14:paraId="2A1F725A" w14:textId="4104ADAE" w:rsidR="00FE502A" w:rsidRPr="00FE502A" w:rsidRDefault="00FE502A" w:rsidP="00AC3462">
    <w:pPr>
      <w:pStyle w:val="Footer"/>
      <w:tabs>
        <w:tab w:val="clear" w:pos="4513"/>
        <w:tab w:val="clear" w:pos="9026"/>
        <w:tab w:val="left" w:pos="4982"/>
      </w:tabs>
      <w:ind w:right="360"/>
      <w:rPr>
        <w:b/>
        <w:bCs/>
      </w:rPr>
    </w:pPr>
  </w:p>
  <w:p w14:paraId="4D269A5F" w14:textId="77777777" w:rsidR="001743EF" w:rsidRDefault="001743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072B6" w14:textId="77777777" w:rsidR="00CC7C38" w:rsidRDefault="00CC7C38" w:rsidP="00FE502A">
      <w:r>
        <w:separator/>
      </w:r>
    </w:p>
    <w:p w14:paraId="41ED7F04" w14:textId="77777777" w:rsidR="00CC7C38" w:rsidRDefault="00CC7C38"/>
  </w:footnote>
  <w:footnote w:type="continuationSeparator" w:id="0">
    <w:p w14:paraId="4AD25B33" w14:textId="77777777" w:rsidR="00CC7C38" w:rsidRDefault="00CC7C38" w:rsidP="00FE502A">
      <w:r>
        <w:continuationSeparator/>
      </w:r>
    </w:p>
    <w:p w14:paraId="030197C9" w14:textId="77777777" w:rsidR="00CC7C38" w:rsidRDefault="00CC7C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C45FB" w14:textId="588DCCDE" w:rsidR="001743EF" w:rsidRPr="00B35443" w:rsidRDefault="008A15BC" w:rsidP="00B3544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2F943DA" wp14:editId="52E4049F">
          <wp:simplePos x="0" y="0"/>
          <wp:positionH relativeFrom="column">
            <wp:posOffset>-685800</wp:posOffset>
          </wp:positionH>
          <wp:positionV relativeFrom="paragraph">
            <wp:posOffset>-437515</wp:posOffset>
          </wp:positionV>
          <wp:extent cx="7560499" cy="10699200"/>
          <wp:effectExtent l="0" t="0" r="0" b="0"/>
          <wp:wrapNone/>
          <wp:docPr id="1199095370" name="Picture 1" descr="A white background with red squar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9095370" name="Picture 1" descr="A white background with red squar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499" cy="1069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643D52"/>
    <w:multiLevelType w:val="multilevel"/>
    <w:tmpl w:val="885A6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C65B21"/>
    <w:multiLevelType w:val="hybridMultilevel"/>
    <w:tmpl w:val="F496D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7F0269"/>
    <w:multiLevelType w:val="hybridMultilevel"/>
    <w:tmpl w:val="A580D1F8"/>
    <w:lvl w:ilvl="0" w:tplc="911C895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BC184B"/>
    <w:multiLevelType w:val="multilevel"/>
    <w:tmpl w:val="381017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031C00B4"/>
    <w:multiLevelType w:val="hybridMultilevel"/>
    <w:tmpl w:val="745A1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60C74"/>
    <w:multiLevelType w:val="hybridMultilevel"/>
    <w:tmpl w:val="68AC0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4A161B"/>
    <w:multiLevelType w:val="hybridMultilevel"/>
    <w:tmpl w:val="8B78E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2509D0"/>
    <w:multiLevelType w:val="multilevel"/>
    <w:tmpl w:val="310AAA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6D6FE6"/>
    <w:multiLevelType w:val="hybridMultilevel"/>
    <w:tmpl w:val="6C3218B8"/>
    <w:lvl w:ilvl="0" w:tplc="0D7251F4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F8744A"/>
    <w:multiLevelType w:val="hybridMultilevel"/>
    <w:tmpl w:val="AA4EEF50"/>
    <w:lvl w:ilvl="0" w:tplc="D43A40D6">
      <w:start w:val="1"/>
      <w:numFmt w:val="lowerLetter"/>
      <w:lvlText w:val="(%1)"/>
      <w:lvlJc w:val="left"/>
      <w:pPr>
        <w:ind w:left="108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4F50D9"/>
    <w:multiLevelType w:val="multilevel"/>
    <w:tmpl w:val="BA88A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8203383"/>
    <w:multiLevelType w:val="hybridMultilevel"/>
    <w:tmpl w:val="AA4EEF50"/>
    <w:lvl w:ilvl="0" w:tplc="FFFFFFFF">
      <w:start w:val="1"/>
      <w:numFmt w:val="lowerLetter"/>
      <w:lvlText w:val="(%1)"/>
      <w:lvlJc w:val="left"/>
      <w:pPr>
        <w:ind w:left="1080" w:hanging="72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85D51"/>
    <w:multiLevelType w:val="multilevel"/>
    <w:tmpl w:val="6CEACA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21796426"/>
    <w:multiLevelType w:val="hybridMultilevel"/>
    <w:tmpl w:val="95661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6520A"/>
    <w:multiLevelType w:val="hybridMultilevel"/>
    <w:tmpl w:val="08D2DFC6"/>
    <w:lvl w:ilvl="0" w:tplc="099ABC5E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7C0B3B"/>
    <w:multiLevelType w:val="multilevel"/>
    <w:tmpl w:val="27241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DE0A42"/>
    <w:multiLevelType w:val="multilevel"/>
    <w:tmpl w:val="4AE0F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E578F3"/>
    <w:multiLevelType w:val="hybridMultilevel"/>
    <w:tmpl w:val="30441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1E2829"/>
    <w:multiLevelType w:val="hybridMultilevel"/>
    <w:tmpl w:val="4AB0D08E"/>
    <w:lvl w:ilvl="0" w:tplc="9F20081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0469CE"/>
    <w:multiLevelType w:val="hybridMultilevel"/>
    <w:tmpl w:val="9A006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CC12CE"/>
    <w:multiLevelType w:val="multilevel"/>
    <w:tmpl w:val="49DA7D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45D828B0"/>
    <w:multiLevelType w:val="hybridMultilevel"/>
    <w:tmpl w:val="862A8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1D5F58"/>
    <w:multiLevelType w:val="multilevel"/>
    <w:tmpl w:val="F720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DA103B"/>
    <w:multiLevelType w:val="hybridMultilevel"/>
    <w:tmpl w:val="5CFCA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0B020D"/>
    <w:multiLevelType w:val="multilevel"/>
    <w:tmpl w:val="B4FA56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 w15:restartNumberingAfterBreak="0">
    <w:nsid w:val="56D20E62"/>
    <w:multiLevelType w:val="hybridMultilevel"/>
    <w:tmpl w:val="740210C2"/>
    <w:lvl w:ilvl="0" w:tplc="CA90987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444CCF"/>
    <w:multiLevelType w:val="hybridMultilevel"/>
    <w:tmpl w:val="13646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AC3F2E"/>
    <w:multiLevelType w:val="hybridMultilevel"/>
    <w:tmpl w:val="B7805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617D2E"/>
    <w:multiLevelType w:val="multilevel"/>
    <w:tmpl w:val="2F3A4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8456676"/>
    <w:multiLevelType w:val="multilevel"/>
    <w:tmpl w:val="01E272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A947FAC"/>
    <w:multiLevelType w:val="hybridMultilevel"/>
    <w:tmpl w:val="D548A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FE6E21"/>
    <w:multiLevelType w:val="hybridMultilevel"/>
    <w:tmpl w:val="C49C5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D6608A"/>
    <w:multiLevelType w:val="hybridMultilevel"/>
    <w:tmpl w:val="534870C6"/>
    <w:lvl w:ilvl="0" w:tplc="B2E470BC">
      <w:start w:val="1"/>
      <w:numFmt w:val="lowerLetter"/>
      <w:lvlText w:val="(%1)"/>
      <w:lvlJc w:val="left"/>
      <w:pPr>
        <w:ind w:left="740" w:hanging="3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8A11FD"/>
    <w:multiLevelType w:val="multilevel"/>
    <w:tmpl w:val="931AE7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5" w15:restartNumberingAfterBreak="0">
    <w:nsid w:val="75EB1CE7"/>
    <w:multiLevelType w:val="hybridMultilevel"/>
    <w:tmpl w:val="AA50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795F07"/>
    <w:multiLevelType w:val="multilevel"/>
    <w:tmpl w:val="D67AC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75B276D"/>
    <w:multiLevelType w:val="multilevel"/>
    <w:tmpl w:val="66BA6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FC5956"/>
    <w:multiLevelType w:val="hybridMultilevel"/>
    <w:tmpl w:val="8662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0702463">
    <w:abstractNumId w:val="33"/>
  </w:num>
  <w:num w:numId="2" w16cid:durableId="1919557677">
    <w:abstractNumId w:val="31"/>
  </w:num>
  <w:num w:numId="3" w16cid:durableId="431243219">
    <w:abstractNumId w:val="38"/>
  </w:num>
  <w:num w:numId="4" w16cid:durableId="901212413">
    <w:abstractNumId w:val="10"/>
  </w:num>
  <w:num w:numId="5" w16cid:durableId="861551940">
    <w:abstractNumId w:val="0"/>
  </w:num>
  <w:num w:numId="6" w16cid:durableId="562376085">
    <w:abstractNumId w:val="26"/>
  </w:num>
  <w:num w:numId="7" w16cid:durableId="994727338">
    <w:abstractNumId w:val="19"/>
  </w:num>
  <w:num w:numId="8" w16cid:durableId="2079009569">
    <w:abstractNumId w:val="9"/>
  </w:num>
  <w:num w:numId="9" w16cid:durableId="975181234">
    <w:abstractNumId w:val="15"/>
  </w:num>
  <w:num w:numId="10" w16cid:durableId="183060310">
    <w:abstractNumId w:val="22"/>
  </w:num>
  <w:num w:numId="11" w16cid:durableId="1841776125">
    <w:abstractNumId w:val="14"/>
  </w:num>
  <w:num w:numId="12" w16cid:durableId="901402731">
    <w:abstractNumId w:val="35"/>
  </w:num>
  <w:num w:numId="13" w16cid:durableId="1761216013">
    <w:abstractNumId w:val="5"/>
  </w:num>
  <w:num w:numId="14" w16cid:durableId="2072187064">
    <w:abstractNumId w:val="24"/>
  </w:num>
  <w:num w:numId="15" w16cid:durableId="527374002">
    <w:abstractNumId w:val="32"/>
  </w:num>
  <w:num w:numId="16" w16cid:durableId="1628315145">
    <w:abstractNumId w:val="20"/>
  </w:num>
  <w:num w:numId="17" w16cid:durableId="1902406581">
    <w:abstractNumId w:val="27"/>
  </w:num>
  <w:num w:numId="18" w16cid:durableId="1511027463">
    <w:abstractNumId w:val="18"/>
  </w:num>
  <w:num w:numId="19" w16cid:durableId="1763642603">
    <w:abstractNumId w:val="7"/>
  </w:num>
  <w:num w:numId="20" w16cid:durableId="1226142368">
    <w:abstractNumId w:val="2"/>
  </w:num>
  <w:num w:numId="21" w16cid:durableId="181826852">
    <w:abstractNumId w:val="6"/>
  </w:num>
  <w:num w:numId="22" w16cid:durableId="889149206">
    <w:abstractNumId w:val="28"/>
  </w:num>
  <w:num w:numId="23" w16cid:durableId="645474758">
    <w:abstractNumId w:val="3"/>
  </w:num>
  <w:num w:numId="24" w16cid:durableId="1738554278">
    <w:abstractNumId w:val="12"/>
  </w:num>
  <w:num w:numId="25" w16cid:durableId="575280788">
    <w:abstractNumId w:val="17"/>
  </w:num>
  <w:num w:numId="26" w16cid:durableId="2095395945">
    <w:abstractNumId w:val="16"/>
  </w:num>
  <w:num w:numId="27" w16cid:durableId="2022852008">
    <w:abstractNumId w:val="11"/>
  </w:num>
  <w:num w:numId="28" w16cid:durableId="1188562836">
    <w:abstractNumId w:val="4"/>
  </w:num>
  <w:num w:numId="29" w16cid:durableId="362632562">
    <w:abstractNumId w:val="30"/>
  </w:num>
  <w:num w:numId="30" w16cid:durableId="325868179">
    <w:abstractNumId w:val="8"/>
  </w:num>
  <w:num w:numId="31" w16cid:durableId="1209220703">
    <w:abstractNumId w:val="37"/>
  </w:num>
  <w:num w:numId="32" w16cid:durableId="420099955">
    <w:abstractNumId w:val="29"/>
  </w:num>
  <w:num w:numId="33" w16cid:durableId="429395359">
    <w:abstractNumId w:val="1"/>
  </w:num>
  <w:num w:numId="34" w16cid:durableId="994339513">
    <w:abstractNumId w:val="21"/>
  </w:num>
  <w:num w:numId="35" w16cid:durableId="748699905">
    <w:abstractNumId w:val="36"/>
  </w:num>
  <w:num w:numId="36" w16cid:durableId="1014576701">
    <w:abstractNumId w:val="13"/>
  </w:num>
  <w:num w:numId="37" w16cid:durableId="452753775">
    <w:abstractNumId w:val="34"/>
  </w:num>
  <w:num w:numId="38" w16cid:durableId="1488323402">
    <w:abstractNumId w:val="23"/>
  </w:num>
  <w:num w:numId="39" w16cid:durableId="17264877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02A"/>
    <w:rsid w:val="0000046D"/>
    <w:rsid w:val="00003829"/>
    <w:rsid w:val="00016BBA"/>
    <w:rsid w:val="00021940"/>
    <w:rsid w:val="00041A26"/>
    <w:rsid w:val="0004550E"/>
    <w:rsid w:val="000526EF"/>
    <w:rsid w:val="0009169D"/>
    <w:rsid w:val="00093C5B"/>
    <w:rsid w:val="0009536C"/>
    <w:rsid w:val="000B3819"/>
    <w:rsid w:val="000B7256"/>
    <w:rsid w:val="000D7045"/>
    <w:rsid w:val="000E262A"/>
    <w:rsid w:val="000E42D2"/>
    <w:rsid w:val="000E69D1"/>
    <w:rsid w:val="000F0D03"/>
    <w:rsid w:val="000F0EBC"/>
    <w:rsid w:val="000F30F7"/>
    <w:rsid w:val="00102769"/>
    <w:rsid w:val="00111005"/>
    <w:rsid w:val="0011131E"/>
    <w:rsid w:val="001248F0"/>
    <w:rsid w:val="0014294F"/>
    <w:rsid w:val="00143334"/>
    <w:rsid w:val="00143354"/>
    <w:rsid w:val="00154144"/>
    <w:rsid w:val="0015707B"/>
    <w:rsid w:val="001743EF"/>
    <w:rsid w:val="00176AF3"/>
    <w:rsid w:val="001A36C6"/>
    <w:rsid w:val="001B365D"/>
    <w:rsid w:val="001C5A1E"/>
    <w:rsid w:val="001C67D3"/>
    <w:rsid w:val="001D1B83"/>
    <w:rsid w:val="001D4F04"/>
    <w:rsid w:val="001D4F6B"/>
    <w:rsid w:val="001F2D3C"/>
    <w:rsid w:val="00203706"/>
    <w:rsid w:val="002077E0"/>
    <w:rsid w:val="00243A81"/>
    <w:rsid w:val="00282759"/>
    <w:rsid w:val="002852D0"/>
    <w:rsid w:val="00290E1A"/>
    <w:rsid w:val="00291CB5"/>
    <w:rsid w:val="002A22B1"/>
    <w:rsid w:val="002A4AEE"/>
    <w:rsid w:val="002C30BD"/>
    <w:rsid w:val="002C7F59"/>
    <w:rsid w:val="002E3E37"/>
    <w:rsid w:val="00320310"/>
    <w:rsid w:val="003237B7"/>
    <w:rsid w:val="00324F4A"/>
    <w:rsid w:val="00344E6D"/>
    <w:rsid w:val="003511AD"/>
    <w:rsid w:val="00360A92"/>
    <w:rsid w:val="0037086F"/>
    <w:rsid w:val="00391EAB"/>
    <w:rsid w:val="003A2B59"/>
    <w:rsid w:val="003A7542"/>
    <w:rsid w:val="003C2996"/>
    <w:rsid w:val="003C7CB3"/>
    <w:rsid w:val="003E0DA8"/>
    <w:rsid w:val="003E617E"/>
    <w:rsid w:val="003E74A7"/>
    <w:rsid w:val="0040106E"/>
    <w:rsid w:val="00405EA8"/>
    <w:rsid w:val="00406216"/>
    <w:rsid w:val="00410EC9"/>
    <w:rsid w:val="004118A0"/>
    <w:rsid w:val="00426795"/>
    <w:rsid w:val="00432301"/>
    <w:rsid w:val="00455F0F"/>
    <w:rsid w:val="00460DD2"/>
    <w:rsid w:val="00492241"/>
    <w:rsid w:val="0049788D"/>
    <w:rsid w:val="004A21B9"/>
    <w:rsid w:val="004A35F5"/>
    <w:rsid w:val="004B529D"/>
    <w:rsid w:val="004D1815"/>
    <w:rsid w:val="004D1816"/>
    <w:rsid w:val="004D2F71"/>
    <w:rsid w:val="004D4AC2"/>
    <w:rsid w:val="004D74ED"/>
    <w:rsid w:val="004F13A1"/>
    <w:rsid w:val="004F2470"/>
    <w:rsid w:val="004F2F46"/>
    <w:rsid w:val="005015D4"/>
    <w:rsid w:val="0051071A"/>
    <w:rsid w:val="005159BB"/>
    <w:rsid w:val="0052065E"/>
    <w:rsid w:val="00534972"/>
    <w:rsid w:val="005359F4"/>
    <w:rsid w:val="00543910"/>
    <w:rsid w:val="00546AA9"/>
    <w:rsid w:val="00555681"/>
    <w:rsid w:val="00556E02"/>
    <w:rsid w:val="00564A1A"/>
    <w:rsid w:val="0058295E"/>
    <w:rsid w:val="00585485"/>
    <w:rsid w:val="005963B2"/>
    <w:rsid w:val="005A24C5"/>
    <w:rsid w:val="005A27A3"/>
    <w:rsid w:val="005B2500"/>
    <w:rsid w:val="005C0A5E"/>
    <w:rsid w:val="005D30CD"/>
    <w:rsid w:val="005E21C2"/>
    <w:rsid w:val="005E466C"/>
    <w:rsid w:val="005F47E9"/>
    <w:rsid w:val="00600143"/>
    <w:rsid w:val="006014EA"/>
    <w:rsid w:val="00610B3C"/>
    <w:rsid w:val="00633A9B"/>
    <w:rsid w:val="00641347"/>
    <w:rsid w:val="006463F1"/>
    <w:rsid w:val="006507E6"/>
    <w:rsid w:val="00667B19"/>
    <w:rsid w:val="00667EE6"/>
    <w:rsid w:val="00670215"/>
    <w:rsid w:val="006828FF"/>
    <w:rsid w:val="006A43A1"/>
    <w:rsid w:val="006B2F3D"/>
    <w:rsid w:val="006C32E0"/>
    <w:rsid w:val="006D0B9C"/>
    <w:rsid w:val="006D66DE"/>
    <w:rsid w:val="006E1F17"/>
    <w:rsid w:val="006E5AC6"/>
    <w:rsid w:val="00700792"/>
    <w:rsid w:val="00735117"/>
    <w:rsid w:val="007501DC"/>
    <w:rsid w:val="00750BAF"/>
    <w:rsid w:val="007876E6"/>
    <w:rsid w:val="007B79BC"/>
    <w:rsid w:val="007C06F2"/>
    <w:rsid w:val="007C2608"/>
    <w:rsid w:val="008074EB"/>
    <w:rsid w:val="00810D13"/>
    <w:rsid w:val="00842C3A"/>
    <w:rsid w:val="00853E8F"/>
    <w:rsid w:val="00854A4A"/>
    <w:rsid w:val="008646DE"/>
    <w:rsid w:val="00864BB5"/>
    <w:rsid w:val="0086551F"/>
    <w:rsid w:val="00871B03"/>
    <w:rsid w:val="00882E14"/>
    <w:rsid w:val="008841A2"/>
    <w:rsid w:val="0089160B"/>
    <w:rsid w:val="00892EDF"/>
    <w:rsid w:val="008A15BC"/>
    <w:rsid w:val="008C73E7"/>
    <w:rsid w:val="008D6D7C"/>
    <w:rsid w:val="008E219E"/>
    <w:rsid w:val="008F1909"/>
    <w:rsid w:val="0090620C"/>
    <w:rsid w:val="009213E9"/>
    <w:rsid w:val="00930167"/>
    <w:rsid w:val="00931F49"/>
    <w:rsid w:val="0093693B"/>
    <w:rsid w:val="0093716F"/>
    <w:rsid w:val="00945933"/>
    <w:rsid w:val="00946CD0"/>
    <w:rsid w:val="00963979"/>
    <w:rsid w:val="009643FA"/>
    <w:rsid w:val="00966E1D"/>
    <w:rsid w:val="009934F2"/>
    <w:rsid w:val="00994A00"/>
    <w:rsid w:val="009B6B10"/>
    <w:rsid w:val="009E5A94"/>
    <w:rsid w:val="009E704B"/>
    <w:rsid w:val="00A075FA"/>
    <w:rsid w:val="00A109A7"/>
    <w:rsid w:val="00A161F5"/>
    <w:rsid w:val="00A22CD0"/>
    <w:rsid w:val="00A23C24"/>
    <w:rsid w:val="00A37412"/>
    <w:rsid w:val="00A4218F"/>
    <w:rsid w:val="00A43F33"/>
    <w:rsid w:val="00A459C7"/>
    <w:rsid w:val="00A62258"/>
    <w:rsid w:val="00A82824"/>
    <w:rsid w:val="00A870FE"/>
    <w:rsid w:val="00A96131"/>
    <w:rsid w:val="00AB7049"/>
    <w:rsid w:val="00AC3278"/>
    <w:rsid w:val="00AC3462"/>
    <w:rsid w:val="00AE50E4"/>
    <w:rsid w:val="00AF21E9"/>
    <w:rsid w:val="00AF3159"/>
    <w:rsid w:val="00AF4BD8"/>
    <w:rsid w:val="00AF7E9D"/>
    <w:rsid w:val="00B12D49"/>
    <w:rsid w:val="00B316EF"/>
    <w:rsid w:val="00B33425"/>
    <w:rsid w:val="00B35443"/>
    <w:rsid w:val="00B40A8B"/>
    <w:rsid w:val="00B61F8D"/>
    <w:rsid w:val="00B636A1"/>
    <w:rsid w:val="00B65465"/>
    <w:rsid w:val="00B65E48"/>
    <w:rsid w:val="00B96E42"/>
    <w:rsid w:val="00BA5801"/>
    <w:rsid w:val="00BB0147"/>
    <w:rsid w:val="00BB3C05"/>
    <w:rsid w:val="00BC44CF"/>
    <w:rsid w:val="00BC4D74"/>
    <w:rsid w:val="00BE0FBA"/>
    <w:rsid w:val="00C01C57"/>
    <w:rsid w:val="00C02EAA"/>
    <w:rsid w:val="00C060BE"/>
    <w:rsid w:val="00C1150A"/>
    <w:rsid w:val="00C149F4"/>
    <w:rsid w:val="00C24464"/>
    <w:rsid w:val="00C24A6D"/>
    <w:rsid w:val="00C30F56"/>
    <w:rsid w:val="00C330A5"/>
    <w:rsid w:val="00C5223A"/>
    <w:rsid w:val="00C65300"/>
    <w:rsid w:val="00C75835"/>
    <w:rsid w:val="00C75DEA"/>
    <w:rsid w:val="00C84BF7"/>
    <w:rsid w:val="00C86719"/>
    <w:rsid w:val="00C9332F"/>
    <w:rsid w:val="00C9414A"/>
    <w:rsid w:val="00C94A3A"/>
    <w:rsid w:val="00CA340F"/>
    <w:rsid w:val="00CC0148"/>
    <w:rsid w:val="00CC7C38"/>
    <w:rsid w:val="00CD2CEE"/>
    <w:rsid w:val="00CE0E10"/>
    <w:rsid w:val="00CF4AA8"/>
    <w:rsid w:val="00CF4DD8"/>
    <w:rsid w:val="00CF6951"/>
    <w:rsid w:val="00D11266"/>
    <w:rsid w:val="00D12A55"/>
    <w:rsid w:val="00D12F5F"/>
    <w:rsid w:val="00D13FFF"/>
    <w:rsid w:val="00D21CF0"/>
    <w:rsid w:val="00D50C43"/>
    <w:rsid w:val="00D56DC7"/>
    <w:rsid w:val="00D60E51"/>
    <w:rsid w:val="00D6531C"/>
    <w:rsid w:val="00D65EE0"/>
    <w:rsid w:val="00D75581"/>
    <w:rsid w:val="00DB255B"/>
    <w:rsid w:val="00DC3B82"/>
    <w:rsid w:val="00DC71B4"/>
    <w:rsid w:val="00DE252A"/>
    <w:rsid w:val="00DF0261"/>
    <w:rsid w:val="00E11A57"/>
    <w:rsid w:val="00E11F74"/>
    <w:rsid w:val="00E16253"/>
    <w:rsid w:val="00E35787"/>
    <w:rsid w:val="00E4359D"/>
    <w:rsid w:val="00E5073D"/>
    <w:rsid w:val="00E51196"/>
    <w:rsid w:val="00E51A42"/>
    <w:rsid w:val="00E5283D"/>
    <w:rsid w:val="00E55330"/>
    <w:rsid w:val="00E63DB8"/>
    <w:rsid w:val="00E65EF6"/>
    <w:rsid w:val="00E73DE5"/>
    <w:rsid w:val="00ED0DA1"/>
    <w:rsid w:val="00ED4F8E"/>
    <w:rsid w:val="00ED5A98"/>
    <w:rsid w:val="00EE78F3"/>
    <w:rsid w:val="00F018CD"/>
    <w:rsid w:val="00F105C1"/>
    <w:rsid w:val="00F155AE"/>
    <w:rsid w:val="00F53E35"/>
    <w:rsid w:val="00F72166"/>
    <w:rsid w:val="00F8046A"/>
    <w:rsid w:val="00FA35AD"/>
    <w:rsid w:val="00FC74DF"/>
    <w:rsid w:val="00FD6E52"/>
    <w:rsid w:val="00FE502A"/>
    <w:rsid w:val="00FF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D43CD"/>
  <w15:chartTrackingRefBased/>
  <w15:docId w15:val="{8520CA81-4853-4646-9CA1-EFCF79902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215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117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8" w:lineRule="auto"/>
      <w:outlineLvl w:val="0"/>
    </w:pPr>
    <w:rPr>
      <w:rFonts w:ascii="Avenir Book" w:eastAsiaTheme="majorEastAsia" w:hAnsi="Avenir Book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A4AEE"/>
    <w:pPr>
      <w:keepNext/>
      <w:keepLines/>
      <w:spacing w:before="40"/>
      <w:outlineLvl w:val="1"/>
    </w:pPr>
    <w:rPr>
      <w:rFonts w:ascii="Calibri" w:eastAsiaTheme="majorEastAsia" w:hAnsi="Calibri" w:cs="Calibri"/>
      <w:bCs/>
      <w:color w:val="000000" w:themeColor="tex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5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8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502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E502A"/>
  </w:style>
  <w:style w:type="paragraph" w:styleId="Footer">
    <w:name w:val="footer"/>
    <w:basedOn w:val="Normal"/>
    <w:link w:val="FooterChar"/>
    <w:uiPriority w:val="99"/>
    <w:unhideWhenUsed/>
    <w:rsid w:val="00FE502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E502A"/>
  </w:style>
  <w:style w:type="character" w:styleId="PageNumber">
    <w:name w:val="page number"/>
    <w:basedOn w:val="DefaultParagraphFont"/>
    <w:uiPriority w:val="99"/>
    <w:semiHidden/>
    <w:unhideWhenUsed/>
    <w:rsid w:val="00FE502A"/>
  </w:style>
  <w:style w:type="table" w:styleId="TableGrid">
    <w:name w:val="Table Grid"/>
    <w:basedOn w:val="TableNormal"/>
    <w:uiPriority w:val="39"/>
    <w:rsid w:val="00391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91EAB"/>
    <w:rPr>
      <w:rFonts w:eastAsiaTheme="minorEastAsia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391EA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EAB"/>
    <w:pPr>
      <w:ind w:left="720"/>
      <w:contextualSpacing/>
    </w:pPr>
    <w:rPr>
      <w:rFonts w:asciiTheme="minorHAnsi" w:eastAsiaTheme="minorEastAsia" w:hAnsiTheme="minorHAnsi" w:cstheme="minorBidi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A4AEE"/>
    <w:rPr>
      <w:rFonts w:ascii="Calibri" w:eastAsiaTheme="majorEastAsia" w:hAnsi="Calibri" w:cs="Calibri"/>
      <w:bCs/>
      <w:color w:val="000000" w:themeColor="text1"/>
      <w:sz w:val="26"/>
      <w:szCs w:val="26"/>
      <w:lang w:val="en-US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735117"/>
    <w:rPr>
      <w:rFonts w:ascii="Avenir Book" w:eastAsiaTheme="majorEastAsia" w:hAnsi="Avenir Book" w:cstheme="majorBidi"/>
      <w:b/>
      <w:bCs/>
      <w:color w:val="000000" w:themeColor="text1"/>
      <w:sz w:val="28"/>
      <w:szCs w:val="28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DE252A"/>
    <w:pPr>
      <w:spacing w:before="480" w:line="276" w:lineRule="auto"/>
      <w:outlineLvl w:val="9"/>
    </w:pPr>
    <w:rPr>
      <w:b w:val="0"/>
      <w:bCs w:val="0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4359D"/>
    <w:pPr>
      <w:tabs>
        <w:tab w:val="right" w:leader="dot" w:pos="9016"/>
      </w:tabs>
    </w:pPr>
    <w:rPr>
      <w:rFonts w:asciiTheme="minorHAnsi" w:hAnsiTheme="minorHAnsi" w:cstheme="minorHAnsi"/>
      <w:b/>
      <w:bCs/>
      <w:smallCaps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DE252A"/>
    <w:pPr>
      <w:spacing w:before="360" w:after="360"/>
    </w:pPr>
    <w:rPr>
      <w:rFonts w:asciiTheme="minorHAnsi" w:hAnsiTheme="minorHAnsi" w:cstheme="minorHAnsi"/>
      <w:b/>
      <w:bCs/>
      <w:caps/>
      <w:sz w:val="22"/>
      <w:szCs w:val="22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DE252A"/>
    <w:rPr>
      <w:rFonts w:asciiTheme="minorHAnsi" w:hAnsiTheme="minorHAnsi" w:cstheme="minorHAns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E252A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52A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paragraph" w:styleId="Revision">
    <w:name w:val="Revision"/>
    <w:hidden/>
    <w:uiPriority w:val="99"/>
    <w:semiHidden/>
    <w:rsid w:val="002C30BD"/>
    <w:rPr>
      <w:rFonts w:ascii="Times New Roman" w:eastAsia="Times New Roman" w:hAnsi="Times New Roman" w:cs="Times New Roman"/>
      <w:lang w:eastAsia="en-GB"/>
    </w:rPr>
  </w:style>
  <w:style w:type="character" w:customStyle="1" w:styleId="Bold">
    <w:name w:val="Bold"/>
    <w:uiPriority w:val="1"/>
    <w:qFormat/>
    <w:rsid w:val="005E21C2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8FF"/>
    <w:rPr>
      <w:rFonts w:asciiTheme="majorHAnsi" w:eastAsiaTheme="majorEastAsia" w:hAnsiTheme="majorHAnsi" w:cstheme="majorBidi"/>
      <w:i/>
      <w:iCs/>
      <w:color w:val="2F5496" w:themeColor="accent1" w:themeShade="BF"/>
      <w:lang w:eastAsia="en-GB"/>
    </w:rPr>
  </w:style>
  <w:style w:type="paragraph" w:customStyle="1" w:styleId="p1">
    <w:name w:val="p1"/>
    <w:basedOn w:val="Normal"/>
    <w:rsid w:val="00ED0DA1"/>
    <w:rPr>
      <w:rFonts w:ascii="Helvetica" w:hAnsi="Helvetica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4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5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6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3264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28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67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9B873DC-B1DC-794E-B2EC-FC743CCF7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11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Duffy</dc:creator>
  <cp:keywords/>
  <dc:description/>
  <cp:lastModifiedBy>Gavin Duffy</cp:lastModifiedBy>
  <cp:revision>4</cp:revision>
  <cp:lastPrinted>2025-08-05T14:02:00Z</cp:lastPrinted>
  <dcterms:created xsi:type="dcterms:W3CDTF">2025-10-28T14:35:00Z</dcterms:created>
  <dcterms:modified xsi:type="dcterms:W3CDTF">2025-10-29T10:48:00Z</dcterms:modified>
</cp:coreProperties>
</file>