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734D0C90" w:rsidR="004C4A39"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Pr="004C4A39">
        <w:rPr>
          <w:rFonts w:ascii="Calibri" w:hAnsi="Calibri" w:cs="Calibri"/>
          <w:b/>
          <w:bCs/>
          <w:color w:val="E97132" w:themeColor="accent2"/>
          <w:sz w:val="48"/>
          <w:szCs w:val="48"/>
        </w:rPr>
        <w:t>2 Ch</w:t>
      </w:r>
      <w:r w:rsidR="00852DCB">
        <w:rPr>
          <w:rFonts w:ascii="Calibri" w:hAnsi="Calibri" w:cs="Calibri"/>
          <w:b/>
          <w:bCs/>
          <w:color w:val="E97132" w:themeColor="accent2"/>
          <w:sz w:val="48"/>
          <w:szCs w:val="48"/>
        </w:rPr>
        <w:t xml:space="preserve">apter </w:t>
      </w:r>
      <w:r w:rsidR="003653D1">
        <w:rPr>
          <w:rFonts w:ascii="Calibri" w:hAnsi="Calibri" w:cs="Calibri"/>
          <w:b/>
          <w:bCs/>
          <w:color w:val="E97132" w:themeColor="accent2"/>
          <w:sz w:val="48"/>
          <w:szCs w:val="48"/>
        </w:rPr>
        <w:t>1</w:t>
      </w:r>
      <w:r w:rsidR="00945904">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w:t>
      </w:r>
      <w:r w:rsidR="00945904">
        <w:rPr>
          <w:rFonts w:ascii="Calibri" w:hAnsi="Calibri" w:cs="Calibri"/>
          <w:b/>
          <w:bCs/>
          <w:color w:val="E97132" w:themeColor="accent2"/>
          <w:sz w:val="48"/>
          <w:szCs w:val="48"/>
        </w:rPr>
        <w:t xml:space="preserve">Growth, development and </w:t>
      </w:r>
      <w:r w:rsidR="009972A5">
        <w:rPr>
          <w:rFonts w:ascii="Calibri" w:hAnsi="Calibri" w:cs="Calibri"/>
          <w:b/>
          <w:bCs/>
          <w:color w:val="E97132" w:themeColor="accent2"/>
          <w:sz w:val="48"/>
          <w:szCs w:val="48"/>
        </w:rPr>
        <w:t>e</w:t>
      </w:r>
      <w:r w:rsidR="00945904">
        <w:rPr>
          <w:rFonts w:ascii="Calibri" w:hAnsi="Calibri" w:cs="Calibri"/>
          <w:b/>
          <w:bCs/>
          <w:color w:val="E97132" w:themeColor="accent2"/>
          <w:sz w:val="48"/>
          <w:szCs w:val="48"/>
        </w:rPr>
        <w:t>xpansion</w:t>
      </w:r>
      <w:r w:rsidRPr="004C4A39">
        <w:rPr>
          <w:rFonts w:ascii="Calibri" w:hAnsi="Calibri" w:cs="Calibri"/>
          <w:b/>
          <w:bCs/>
          <w:color w:val="E97132" w:themeColor="accent2"/>
          <w:sz w:val="48"/>
          <w:szCs w:val="48"/>
        </w:rPr>
        <w:t xml:space="preserve"> </w:t>
      </w:r>
      <w:r w:rsidR="00852DCB">
        <w:rPr>
          <w:rFonts w:ascii="Calibri" w:hAnsi="Calibri" w:cs="Calibri"/>
          <w:b/>
          <w:bCs/>
          <w:color w:val="E97132" w:themeColor="accent2"/>
          <w:sz w:val="48"/>
          <w:szCs w:val="48"/>
        </w:rPr>
        <w:t>(</w:t>
      </w:r>
      <w:r w:rsidR="003653D1">
        <w:rPr>
          <w:rFonts w:ascii="Calibri" w:hAnsi="Calibri" w:cs="Calibri"/>
          <w:b/>
          <w:bCs/>
          <w:color w:val="E97132" w:themeColor="accent2"/>
          <w:sz w:val="48"/>
          <w:szCs w:val="48"/>
        </w:rPr>
        <w:t>2</w:t>
      </w:r>
      <w:r w:rsidR="00852DCB">
        <w:rPr>
          <w:rFonts w:ascii="Calibri" w:hAnsi="Calibri" w:cs="Calibri"/>
          <w:b/>
          <w:bCs/>
          <w:color w:val="E97132" w:themeColor="accent2"/>
          <w:sz w:val="48"/>
          <w:szCs w:val="48"/>
        </w:rPr>
        <w:t xml:space="preserve"> weeks)</w:t>
      </w:r>
    </w:p>
    <w:p w14:paraId="4448DE93" w14:textId="77777777" w:rsidR="00F843E8" w:rsidRDefault="00F843E8" w:rsidP="00765D98">
      <w:pPr>
        <w:spacing w:line="276" w:lineRule="auto"/>
        <w:rPr>
          <w:rFonts w:ascii="Calibri" w:hAnsi="Calibri" w:cs="Calibri"/>
          <w:b/>
          <w:bCs/>
          <w:color w:val="E97132" w:themeColor="accent2"/>
          <w:sz w:val="28"/>
          <w:szCs w:val="28"/>
          <w:lang w:val="en-GB"/>
        </w:rPr>
      </w:pPr>
    </w:p>
    <w:p w14:paraId="56DD61A4" w14:textId="45ED8660"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74EDB18B" w:rsidR="00765D98" w:rsidRPr="00765D98" w:rsidRDefault="0078385E"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11</w:t>
      </w:r>
      <w:r w:rsidR="00765D98" w:rsidRPr="005902F8">
        <w:rPr>
          <w:rFonts w:ascii="Calibri" w:hAnsi="Calibri" w:cs="Calibri"/>
          <w:b/>
          <w:bCs/>
          <w:color w:val="E97132" w:themeColor="accent2"/>
          <w:sz w:val="22"/>
          <w:szCs w:val="22"/>
          <w:lang w:val="en-GB"/>
        </w:rPr>
        <w:t xml:space="preserve">.1 </w:t>
      </w:r>
      <w:r w:rsidRPr="0078385E">
        <w:rPr>
          <w:rFonts w:ascii="Calibri" w:hAnsi="Calibri" w:cs="Calibri"/>
          <w:sz w:val="22"/>
          <w:szCs w:val="22"/>
        </w:rPr>
        <w:t>Demonstrate an understanding of the importance of identifying competition in the market.</w:t>
      </w:r>
    </w:p>
    <w:p w14:paraId="4A32074A" w14:textId="39CC531B" w:rsidR="00765D98" w:rsidRPr="00765D98" w:rsidRDefault="0078385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11</w:t>
      </w:r>
      <w:r w:rsidR="00765D98" w:rsidRPr="005902F8">
        <w:rPr>
          <w:rFonts w:ascii="Calibri" w:hAnsi="Calibri" w:cs="Calibri"/>
          <w:b/>
          <w:bCs/>
          <w:color w:val="E97132" w:themeColor="accent2"/>
          <w:sz w:val="22"/>
          <w:szCs w:val="22"/>
          <w:lang w:val="en-GB"/>
        </w:rPr>
        <w:t xml:space="preserve">.2 </w:t>
      </w:r>
      <w:r w:rsidRPr="0078385E">
        <w:rPr>
          <w:rFonts w:ascii="Calibri" w:hAnsi="Calibri" w:cs="Calibri"/>
          <w:sz w:val="22"/>
          <w:szCs w:val="22"/>
        </w:rPr>
        <w:t>Use Porter’s five forces model* to identify and analyse competition in the market and use these findings to identify the competitive advantage of a business.</w:t>
      </w:r>
    </w:p>
    <w:p w14:paraId="7C4E7DE4" w14:textId="18782917" w:rsidR="00765D98" w:rsidRPr="00765D98" w:rsidRDefault="0078385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11</w:t>
      </w:r>
      <w:r w:rsidR="00765D98" w:rsidRPr="005902F8">
        <w:rPr>
          <w:rFonts w:ascii="Calibri" w:hAnsi="Calibri" w:cs="Calibri"/>
          <w:b/>
          <w:bCs/>
          <w:color w:val="E97132" w:themeColor="accent2"/>
          <w:sz w:val="22"/>
          <w:szCs w:val="22"/>
          <w:lang w:val="en-GB"/>
        </w:rPr>
        <w:t xml:space="preserve">.3 </w:t>
      </w:r>
      <w:r w:rsidRPr="0078385E">
        <w:rPr>
          <w:rFonts w:ascii="Calibri" w:hAnsi="Calibri" w:cs="Calibri"/>
          <w:sz w:val="22"/>
          <w:szCs w:val="22"/>
        </w:rPr>
        <w:t>Outline the strategies employed by a business to adapt or expand.</w:t>
      </w:r>
    </w:p>
    <w:p w14:paraId="6A409620" w14:textId="15ACA2B7" w:rsidR="00765D98" w:rsidRPr="00765D98" w:rsidRDefault="0078385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11</w:t>
      </w:r>
      <w:r w:rsidR="00765D98" w:rsidRPr="005902F8">
        <w:rPr>
          <w:rFonts w:ascii="Calibri" w:hAnsi="Calibri" w:cs="Calibri"/>
          <w:b/>
          <w:bCs/>
          <w:color w:val="E97132" w:themeColor="accent2"/>
          <w:sz w:val="22"/>
          <w:szCs w:val="22"/>
          <w:lang w:val="en-GB"/>
        </w:rPr>
        <w:t>.4</w:t>
      </w:r>
      <w:r w:rsidRPr="0078385E">
        <w:rPr>
          <w:rFonts w:ascii="Calibri" w:hAnsi="Calibri" w:cs="Calibri"/>
          <w:sz w:val="22"/>
          <w:szCs w:val="22"/>
        </w:rPr>
        <w:t xml:space="preserve"> Appreciate the potential of technology to support adaption and expansion.</w:t>
      </w:r>
    </w:p>
    <w:p w14:paraId="4ACC4508" w14:textId="7BB9F45F" w:rsidR="00765D98" w:rsidRPr="00765D98" w:rsidRDefault="0078385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11</w:t>
      </w:r>
      <w:r w:rsidR="00765D98" w:rsidRPr="005902F8">
        <w:rPr>
          <w:rFonts w:ascii="Calibri" w:hAnsi="Calibri" w:cs="Calibri"/>
          <w:b/>
          <w:bCs/>
          <w:color w:val="E97132" w:themeColor="accent2"/>
          <w:sz w:val="22"/>
          <w:szCs w:val="22"/>
          <w:lang w:val="en-GB"/>
        </w:rPr>
        <w:t xml:space="preserve">.5 </w:t>
      </w:r>
      <w:r w:rsidRPr="0078385E">
        <w:rPr>
          <w:rFonts w:ascii="Calibri" w:hAnsi="Calibri" w:cs="Calibri"/>
          <w:sz w:val="22"/>
          <w:szCs w:val="22"/>
        </w:rPr>
        <w:t>Conduct a cost-benefit analysis to analyse the implications of business expansion.</w:t>
      </w:r>
    </w:p>
    <w:p w14:paraId="5E5D1E38" w14:textId="0221704F" w:rsidR="0078385E" w:rsidRPr="00765D98" w:rsidRDefault="0078385E"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11</w:t>
      </w:r>
      <w:r w:rsidR="00765D98" w:rsidRPr="005902F8">
        <w:rPr>
          <w:rFonts w:ascii="Calibri" w:hAnsi="Calibri" w:cs="Calibri"/>
          <w:b/>
          <w:bCs/>
          <w:color w:val="E97132" w:themeColor="accent2"/>
          <w:sz w:val="22"/>
          <w:szCs w:val="22"/>
          <w:lang w:val="en-GB"/>
        </w:rPr>
        <w:t xml:space="preserve">.6 </w:t>
      </w:r>
      <w:r w:rsidRPr="0078385E">
        <w:rPr>
          <w:rFonts w:ascii="Calibri" w:hAnsi="Calibri" w:cs="Calibri"/>
          <w:sz w:val="22"/>
          <w:szCs w:val="22"/>
        </w:rPr>
        <w:t>Outline strategies that a business may employ to adapt based on their marketing mix and/or business model.</w:t>
      </w:r>
    </w:p>
    <w:p w14:paraId="7E3C710C" w14:textId="77777777" w:rsidR="000B5EC8" w:rsidRPr="005902F8" w:rsidRDefault="000B5EC8">
      <w:pPr>
        <w:rPr>
          <w:rFonts w:ascii="Calibri" w:hAnsi="Calibri" w:cs="Calibri"/>
          <w:b/>
          <w:bCs/>
          <w:color w:val="E97132" w:themeColor="accent2"/>
          <w:sz w:val="22"/>
          <w:szCs w:val="22"/>
        </w:rPr>
      </w:pPr>
    </w:p>
    <w:p w14:paraId="12D271E9" w14:textId="4778BECC" w:rsidR="000B5EC8" w:rsidRPr="005902F8" w:rsidRDefault="000B5EC8">
      <w:pPr>
        <w:rPr>
          <w:rFonts w:ascii="Calibri" w:hAnsi="Calibri" w:cs="Calibri"/>
          <w:b/>
          <w:bCs/>
          <w:color w:val="E97132" w:themeColor="accent2"/>
          <w:sz w:val="22"/>
          <w:szCs w:val="22"/>
        </w:rPr>
      </w:pPr>
      <w:r w:rsidRPr="005902F8">
        <w:rPr>
          <w:rFonts w:ascii="Calibri" w:hAnsi="Calibri" w:cs="Calibri"/>
          <w:b/>
          <w:bCs/>
          <w:color w:val="E97132" w:themeColor="accent2"/>
          <w:sz w:val="22"/>
          <w:szCs w:val="22"/>
        </w:rPr>
        <w:br w:type="page"/>
      </w:r>
    </w:p>
    <w:p w14:paraId="759BE25B" w14:textId="78FCBC58" w:rsidR="00D82935" w:rsidRPr="00CE6EBD" w:rsidRDefault="00D82935" w:rsidP="00D82935">
      <w:pPr>
        <w:rPr>
          <w:rFonts w:ascii="Calibri" w:hAnsi="Calibri" w:cs="Calibri"/>
        </w:rPr>
      </w:pPr>
      <w:r>
        <w:rPr>
          <w:rFonts w:ascii="Calibri" w:hAnsi="Calibri" w:cs="Calibri"/>
          <w:b/>
          <w:bCs/>
          <w:color w:val="E97132" w:themeColor="accent2"/>
          <w:sz w:val="48"/>
          <w:szCs w:val="48"/>
        </w:rPr>
        <w:lastRenderedPageBreak/>
        <w:t>Chapter Overview and Introduction</w:t>
      </w:r>
    </w:p>
    <w:p w14:paraId="7847AC06" w14:textId="51A5FE16"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 xml:space="preserve">From the Specification (Pg </w:t>
      </w:r>
      <w:r w:rsidR="00F843E8">
        <w:rPr>
          <w:rFonts w:ascii="Calibri" w:hAnsi="Calibri" w:cs="Calibri"/>
          <w:b/>
          <w:bCs/>
          <w:color w:val="E97132" w:themeColor="accent2"/>
          <w:sz w:val="28"/>
          <w:szCs w:val="28"/>
        </w:rPr>
        <w:t>19</w:t>
      </w:r>
      <w:r w:rsidRPr="005902F8">
        <w:rPr>
          <w:rFonts w:ascii="Calibri" w:hAnsi="Calibri" w:cs="Calibri"/>
          <w:b/>
          <w:bCs/>
          <w:color w:val="E97132" w:themeColor="accent2"/>
          <w:sz w:val="28"/>
          <w:szCs w:val="28"/>
        </w:rPr>
        <w:t xml:space="preserve"> of NCCA Doc):</w:t>
      </w:r>
    </w:p>
    <w:p w14:paraId="2D9F5A93" w14:textId="66D5A7D9" w:rsidR="00D82935" w:rsidRPr="005902F8" w:rsidRDefault="00D82935"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F843E8" w:rsidRPr="00F843E8">
        <w:rPr>
          <w:rFonts w:ascii="Calibri" w:hAnsi="Calibri" w:cs="Calibri"/>
          <w:sz w:val="22"/>
          <w:szCs w:val="22"/>
        </w:rPr>
        <w:t>In engaging with the learning outlined in this strand,</w:t>
      </w:r>
      <w:r w:rsidR="00F843E8">
        <w:rPr>
          <w:rFonts w:ascii="Calibri" w:hAnsi="Calibri" w:cs="Calibri"/>
          <w:sz w:val="22"/>
          <w:szCs w:val="22"/>
        </w:rPr>
        <w:t xml:space="preserve"> </w:t>
      </w:r>
      <w:r w:rsidR="00F843E8" w:rsidRPr="00F843E8">
        <w:rPr>
          <w:rFonts w:ascii="Calibri" w:hAnsi="Calibri" w:cs="Calibri"/>
          <w:sz w:val="22"/>
          <w:szCs w:val="22"/>
        </w:rPr>
        <w:t>students will explore idea development, the importance</w:t>
      </w:r>
      <w:r w:rsidR="00F843E8">
        <w:rPr>
          <w:rFonts w:ascii="Calibri" w:hAnsi="Calibri" w:cs="Calibri"/>
          <w:sz w:val="22"/>
          <w:szCs w:val="22"/>
        </w:rPr>
        <w:t xml:space="preserve"> o</w:t>
      </w:r>
      <w:r w:rsidR="00F843E8" w:rsidRPr="00F843E8">
        <w:rPr>
          <w:rFonts w:ascii="Calibri" w:hAnsi="Calibri" w:cs="Calibri"/>
          <w:sz w:val="22"/>
          <w:szCs w:val="22"/>
        </w:rPr>
        <w:t>f planning, growth and development and operations</w:t>
      </w:r>
      <w:r w:rsidR="00F843E8">
        <w:rPr>
          <w:rFonts w:ascii="Calibri" w:hAnsi="Calibri" w:cs="Calibri"/>
          <w:sz w:val="22"/>
          <w:szCs w:val="22"/>
        </w:rPr>
        <w:t xml:space="preserve"> </w:t>
      </w:r>
      <w:r w:rsidR="00F843E8" w:rsidRPr="00F843E8">
        <w:rPr>
          <w:rFonts w:ascii="Calibri" w:hAnsi="Calibri" w:cs="Calibri"/>
          <w:sz w:val="22"/>
          <w:szCs w:val="22"/>
        </w:rPr>
        <w:t>and finance.</w:t>
      </w:r>
      <w:r w:rsidR="00F843E8">
        <w:rPr>
          <w:rFonts w:ascii="Calibri" w:hAnsi="Calibri" w:cs="Calibri"/>
          <w:sz w:val="22"/>
          <w:szCs w:val="22"/>
        </w:rPr>
        <w:t>”</w:t>
      </w:r>
    </w:p>
    <w:p w14:paraId="4EE7E05F" w14:textId="77777777" w:rsidR="00F843E8" w:rsidRDefault="00F843E8" w:rsidP="00D82935">
      <w:pPr>
        <w:spacing w:line="276" w:lineRule="auto"/>
        <w:rPr>
          <w:rFonts w:ascii="Calibri" w:hAnsi="Calibri" w:cs="Calibri"/>
          <w:b/>
          <w:bCs/>
          <w:color w:val="E97132" w:themeColor="accent2"/>
          <w:sz w:val="28"/>
          <w:szCs w:val="28"/>
        </w:rPr>
      </w:pPr>
    </w:p>
    <w:p w14:paraId="5562811C" w14:textId="24B0CF8D" w:rsidR="00D82935"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 xml:space="preserve">Chapter starts on page </w:t>
      </w:r>
      <w:r w:rsidR="00F843E8">
        <w:rPr>
          <w:rFonts w:ascii="Calibri" w:hAnsi="Calibri" w:cs="Calibri"/>
          <w:b/>
          <w:bCs/>
          <w:color w:val="E97132" w:themeColor="accent2"/>
          <w:sz w:val="28"/>
          <w:szCs w:val="28"/>
        </w:rPr>
        <w:t>196</w:t>
      </w:r>
    </w:p>
    <w:p w14:paraId="45B182A3" w14:textId="77777777" w:rsidR="00F843E8" w:rsidRDefault="00F843E8" w:rsidP="00D82935">
      <w:pPr>
        <w:spacing w:line="276" w:lineRule="auto"/>
        <w:rPr>
          <w:rFonts w:ascii="Calibri" w:hAnsi="Calibri" w:cs="Calibri"/>
          <w:b/>
          <w:bCs/>
          <w:color w:val="E97132" w:themeColor="accent2"/>
          <w:sz w:val="28"/>
          <w:szCs w:val="28"/>
        </w:rPr>
      </w:pPr>
    </w:p>
    <w:p w14:paraId="3111B1F0" w14:textId="77777777" w:rsidR="00793C81" w:rsidRDefault="00793C81" w:rsidP="00793C81">
      <w:pPr>
        <w:spacing w:line="276" w:lineRule="auto"/>
        <w:rPr>
          <w:rFonts w:ascii="Calibri" w:hAnsi="Calibri" w:cs="Calibri"/>
          <w:sz w:val="22"/>
          <w:szCs w:val="22"/>
        </w:rPr>
      </w:pPr>
      <w:r>
        <w:rPr>
          <w:rFonts w:ascii="Calibri" w:hAnsi="Calibri" w:cs="Calibri"/>
          <w:b/>
          <w:bCs/>
          <w:color w:val="E97132" w:themeColor="accent2"/>
          <w:sz w:val="28"/>
          <w:szCs w:val="28"/>
        </w:rPr>
        <w:t>Primer Questions</w:t>
      </w:r>
    </w:p>
    <w:p w14:paraId="0EE42140" w14:textId="77777777"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793C81">
        <w:rPr>
          <w:rFonts w:ascii="Calibri" w:hAnsi="Calibri" w:cs="Calibri"/>
          <w:b/>
          <w:bCs/>
          <w:sz w:val="22"/>
          <w:szCs w:val="22"/>
        </w:rPr>
        <w:t>Primer Questions – Growth, Expansion, and Competition</w:t>
      </w:r>
    </w:p>
    <w:p w14:paraId="2B57D5E7" w14:textId="77777777" w:rsid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Q1. Name some businesses you know that have expanded; how did they grow?</w:t>
      </w:r>
      <w:r w:rsidRPr="00793C81">
        <w:rPr>
          <w:rFonts w:ascii="Calibri" w:hAnsi="Calibri" w:cs="Calibri"/>
          <w:sz w:val="22"/>
          <w:szCs w:val="22"/>
        </w:rPr>
        <w:br/>
        <w:t>Prompts for class: Think about shops, restaurants, tech firms, or Irish SMEs. Did they open new branches, buy another company, or move online?</w:t>
      </w:r>
    </w:p>
    <w:p w14:paraId="60DC5EA7" w14:textId="30AE574C"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sz w:val="22"/>
          <w:szCs w:val="22"/>
        </w:rPr>
        <w:br/>
        <w:t>Suggested Answers:</w:t>
      </w:r>
      <w:r w:rsidRPr="00793C81">
        <w:rPr>
          <w:rFonts w:ascii="Calibri" w:hAnsi="Calibri" w:cs="Calibri"/>
          <w:sz w:val="22"/>
          <w:szCs w:val="22"/>
        </w:rPr>
        <w:br/>
        <w:t>– McDonald’s expanded through franchising.</w:t>
      </w:r>
      <w:r w:rsidRPr="00793C81">
        <w:rPr>
          <w:rFonts w:ascii="Calibri" w:hAnsi="Calibri" w:cs="Calibri"/>
          <w:sz w:val="22"/>
          <w:szCs w:val="22"/>
        </w:rPr>
        <w:br/>
        <w:t>– Supermac’s expanded by opening outlets nationwide.</w:t>
      </w:r>
      <w:r w:rsidRPr="00793C81">
        <w:rPr>
          <w:rFonts w:ascii="Calibri" w:hAnsi="Calibri" w:cs="Calibri"/>
          <w:sz w:val="22"/>
          <w:szCs w:val="22"/>
        </w:rPr>
        <w:br/>
        <w:t>– Netflix expanded internationally and added streaming after starting with DVDs.</w:t>
      </w:r>
      <w:r w:rsidRPr="00793C81">
        <w:rPr>
          <w:rFonts w:ascii="Calibri" w:hAnsi="Calibri" w:cs="Calibri"/>
          <w:sz w:val="22"/>
          <w:szCs w:val="22"/>
        </w:rPr>
        <w:br/>
        <w:t xml:space="preserve">– </w:t>
      </w:r>
      <w:proofErr w:type="spellStart"/>
      <w:r w:rsidRPr="00793C81">
        <w:rPr>
          <w:rFonts w:ascii="Calibri" w:hAnsi="Calibri" w:cs="Calibri"/>
          <w:sz w:val="22"/>
          <w:szCs w:val="22"/>
        </w:rPr>
        <w:t>Gym+Coffee</w:t>
      </w:r>
      <w:proofErr w:type="spellEnd"/>
      <w:r w:rsidRPr="00793C81">
        <w:rPr>
          <w:rFonts w:ascii="Calibri" w:hAnsi="Calibri" w:cs="Calibri"/>
          <w:sz w:val="22"/>
          <w:szCs w:val="22"/>
        </w:rPr>
        <w:t xml:space="preserve"> expanded from a small Irish brand into the UK and US through e-commerce.</w:t>
      </w:r>
    </w:p>
    <w:p w14:paraId="012814AC" w14:textId="305B7475"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00D55E2" w14:textId="77777777" w:rsid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Q2. Choose businesses that really stand out from competitors; what makes them stand out?</w:t>
      </w:r>
      <w:r w:rsidRPr="00793C81">
        <w:rPr>
          <w:rFonts w:ascii="Calibri" w:hAnsi="Calibri" w:cs="Calibri"/>
          <w:sz w:val="22"/>
          <w:szCs w:val="22"/>
        </w:rPr>
        <w:br/>
        <w:t>Prompts for class: What makes a brand different — price, product, customer experience, or branding?</w:t>
      </w:r>
    </w:p>
    <w:p w14:paraId="79ADC274" w14:textId="63B5C9D8"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sz w:val="22"/>
          <w:szCs w:val="22"/>
        </w:rPr>
        <w:br/>
        <w:t>Suggested Answers:</w:t>
      </w:r>
      <w:r w:rsidRPr="00793C81">
        <w:rPr>
          <w:rFonts w:ascii="Calibri" w:hAnsi="Calibri" w:cs="Calibri"/>
          <w:sz w:val="22"/>
          <w:szCs w:val="22"/>
        </w:rPr>
        <w:br/>
        <w:t>– Ryanair stands out on price (low-cost flights).</w:t>
      </w:r>
      <w:r w:rsidRPr="00793C81">
        <w:rPr>
          <w:rFonts w:ascii="Calibri" w:hAnsi="Calibri" w:cs="Calibri"/>
          <w:sz w:val="22"/>
          <w:szCs w:val="22"/>
        </w:rPr>
        <w:br/>
        <w:t>– Apple stands out for design, ecosystem, and brand loyalty.</w:t>
      </w:r>
      <w:r w:rsidRPr="00793C81">
        <w:rPr>
          <w:rFonts w:ascii="Calibri" w:hAnsi="Calibri" w:cs="Calibri"/>
          <w:sz w:val="22"/>
          <w:szCs w:val="22"/>
        </w:rPr>
        <w:br/>
        <w:t>– Patagonia stands out for sustainability focus.</w:t>
      </w:r>
      <w:r w:rsidRPr="00793C81">
        <w:rPr>
          <w:rFonts w:ascii="Calibri" w:hAnsi="Calibri" w:cs="Calibri"/>
          <w:sz w:val="22"/>
          <w:szCs w:val="22"/>
        </w:rPr>
        <w:br/>
        <w:t>– Boojum stands out in Ireland for strong brand culture and customer following.</w:t>
      </w:r>
    </w:p>
    <w:p w14:paraId="1A09D049" w14:textId="3F8F679F"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9A5AF0B" w14:textId="77777777" w:rsid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Q3. How are smaller Irish businesses adapting or expanding through the use of technology?</w:t>
      </w:r>
      <w:r w:rsidRPr="00793C81">
        <w:rPr>
          <w:rFonts w:ascii="Calibri" w:hAnsi="Calibri" w:cs="Calibri"/>
          <w:sz w:val="22"/>
          <w:szCs w:val="22"/>
        </w:rPr>
        <w:br/>
        <w:t>Prompts for class: Think about social media, apps, websites, or online sales. Can you name an Irish business using these tools?</w:t>
      </w:r>
    </w:p>
    <w:p w14:paraId="05882E01" w14:textId="2AA4A6F4" w:rsid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sz w:val="22"/>
          <w:szCs w:val="22"/>
        </w:rPr>
        <w:br/>
        <w:t>Suggested Answers:</w:t>
      </w:r>
      <w:r w:rsidRPr="00793C81">
        <w:rPr>
          <w:rFonts w:ascii="Calibri" w:hAnsi="Calibri" w:cs="Calibri"/>
          <w:sz w:val="22"/>
          <w:szCs w:val="22"/>
        </w:rPr>
        <w:br/>
        <w:t xml:space="preserve">– K9 </w:t>
      </w:r>
      <w:proofErr w:type="spellStart"/>
      <w:r w:rsidRPr="00793C81">
        <w:rPr>
          <w:rFonts w:ascii="Calibri" w:hAnsi="Calibri" w:cs="Calibri"/>
          <w:sz w:val="22"/>
          <w:szCs w:val="22"/>
        </w:rPr>
        <w:t>Connectables</w:t>
      </w:r>
      <w:proofErr w:type="spellEnd"/>
      <w:r w:rsidRPr="00793C81">
        <w:rPr>
          <w:rFonts w:ascii="Calibri" w:hAnsi="Calibri" w:cs="Calibri"/>
          <w:sz w:val="22"/>
          <w:szCs w:val="22"/>
        </w:rPr>
        <w:t xml:space="preserve"> sells through e-commerce and uses social media to reach global customers.</w:t>
      </w:r>
      <w:r w:rsidRPr="00793C81">
        <w:rPr>
          <w:rFonts w:ascii="Calibri" w:hAnsi="Calibri" w:cs="Calibri"/>
          <w:sz w:val="22"/>
          <w:szCs w:val="22"/>
        </w:rPr>
        <w:br/>
        <w:t>– All Real Nutrition uses online subscriptions and e-commerce to expand into the US market.</w:t>
      </w:r>
      <w:r w:rsidRPr="00793C81">
        <w:rPr>
          <w:rFonts w:ascii="Calibri" w:hAnsi="Calibri" w:cs="Calibri"/>
          <w:sz w:val="22"/>
          <w:szCs w:val="22"/>
        </w:rPr>
        <w:br/>
        <w:t xml:space="preserve">– Irish cafés and restaurants (e.g. local independents) use apps like Deliveroo and </w:t>
      </w:r>
      <w:proofErr w:type="spellStart"/>
      <w:r w:rsidRPr="00793C81">
        <w:rPr>
          <w:rFonts w:ascii="Calibri" w:hAnsi="Calibri" w:cs="Calibri"/>
          <w:sz w:val="22"/>
          <w:szCs w:val="22"/>
        </w:rPr>
        <w:t>JustEat</w:t>
      </w:r>
      <w:proofErr w:type="spellEnd"/>
      <w:r w:rsidRPr="00793C81">
        <w:rPr>
          <w:rFonts w:ascii="Calibri" w:hAnsi="Calibri" w:cs="Calibri"/>
          <w:sz w:val="22"/>
          <w:szCs w:val="22"/>
        </w:rPr>
        <w:t xml:space="preserve"> to expand reach.</w:t>
      </w:r>
      <w:r w:rsidRPr="00793C81">
        <w:rPr>
          <w:rFonts w:ascii="Calibri" w:hAnsi="Calibri" w:cs="Calibri"/>
          <w:sz w:val="22"/>
          <w:szCs w:val="22"/>
        </w:rPr>
        <w:br/>
        <w:t>– Many Irish SMEs use Instagram and TikTok for targeted promotion and customer engagement.</w:t>
      </w:r>
    </w:p>
    <w:p w14:paraId="56842B23" w14:textId="1CF9A7FD"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sz w:val="22"/>
          <w:szCs w:val="22"/>
        </w:rPr>
        <w:t xml:space="preserve">– </w:t>
      </w:r>
      <w:proofErr w:type="spellStart"/>
      <w:r>
        <w:rPr>
          <w:rFonts w:ascii="Calibri" w:hAnsi="Calibri" w:cs="Calibri"/>
          <w:sz w:val="22"/>
          <w:szCs w:val="22"/>
        </w:rPr>
        <w:t>Doddl</w:t>
      </w:r>
      <w:proofErr w:type="spellEnd"/>
      <w:r>
        <w:rPr>
          <w:rFonts w:ascii="Calibri" w:hAnsi="Calibri" w:cs="Calibri"/>
          <w:sz w:val="22"/>
          <w:szCs w:val="22"/>
        </w:rPr>
        <w:t xml:space="preserve"> is a tech first mortgage switch option to speed up and make the mortgage experience easier than the traditional method</w:t>
      </w:r>
    </w:p>
    <w:p w14:paraId="2B1072D2" w14:textId="77777777" w:rsidR="00793C81" w:rsidRPr="005902F8" w:rsidRDefault="00793C81" w:rsidP="00D82935">
      <w:pPr>
        <w:spacing w:line="276" w:lineRule="auto"/>
        <w:rPr>
          <w:rFonts w:ascii="Calibri" w:hAnsi="Calibri" w:cs="Calibri"/>
          <w:b/>
          <w:bCs/>
          <w:color w:val="E97132" w:themeColor="accent2"/>
          <w:sz w:val="28"/>
          <w:szCs w:val="28"/>
        </w:rPr>
      </w:pPr>
    </w:p>
    <w:p w14:paraId="0642163A" w14:textId="77777777" w:rsidR="00793C81" w:rsidRDefault="00793C81">
      <w:pPr>
        <w:spacing w:after="160" w:line="278" w:lineRule="auto"/>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0FBEE7" w14:textId="3438E8A7"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lastRenderedPageBreak/>
        <w:t>Hook for the chapter</w:t>
      </w:r>
      <w:r w:rsidR="003B507F">
        <w:rPr>
          <w:rFonts w:ascii="Calibri" w:hAnsi="Calibri" w:cs="Calibri"/>
          <w:b/>
          <w:bCs/>
          <w:color w:val="E97132" w:themeColor="accent2"/>
          <w:sz w:val="28"/>
          <w:szCs w:val="28"/>
        </w:rPr>
        <w:t xml:space="preserve"> – content in chapter PowerPoint to go with each</w:t>
      </w:r>
    </w:p>
    <w:p w14:paraId="30C28C55" w14:textId="46F67806" w:rsidR="000179B4"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Spotify YouTube video on the streaming platform –</w:t>
      </w:r>
      <w:r w:rsidRPr="00CD12BB">
        <w:rPr>
          <w:rFonts w:ascii="Calibri" w:hAnsi="Calibri" w:cs="Calibri"/>
          <w:sz w:val="22"/>
          <w:szCs w:val="22"/>
        </w:rPr>
        <w:t xml:space="preserve"> it covers their business model, revenue streams, and we can get students to do a Porters Five Forces here without formally naming it so they are ready for it when they meet it in the textbook.</w:t>
      </w:r>
    </w:p>
    <w:p w14:paraId="4773146F" w14:textId="77777777"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1585592" w14:textId="1E11C4D4"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Show students these questions, then watch the video and let them answer them (in pairs/groups on whiteboards)</w:t>
      </w:r>
    </w:p>
    <w:p w14:paraId="0E9517B6" w14:textId="77777777"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E22C687" w14:textId="77777777" w:rsidR="00CD12BB" w:rsidRPr="00CD12BB" w:rsidRDefault="00CD12BB" w:rsidP="00CD12BB">
      <w:pPr>
        <w:numPr>
          <w:ilvl w:val="0"/>
          <w:numId w:val="27"/>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Spotify uses a “freemium” model. What does this mean, and why might it attract so many users compared to rivals?</w:t>
      </w:r>
    </w:p>
    <w:p w14:paraId="4727220D" w14:textId="77777777" w:rsidR="00CD12BB" w:rsidRPr="00CD12BB" w:rsidRDefault="00CD12BB" w:rsidP="00CD12BB">
      <w:pPr>
        <w:numPr>
          <w:ilvl w:val="0"/>
          <w:numId w:val="27"/>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How has Spotify tried to grow beyond just music streaming? Do you think this gives them an advantage?</w:t>
      </w:r>
    </w:p>
    <w:p w14:paraId="4352340D" w14:textId="77777777" w:rsidR="00CD12BB" w:rsidRPr="00CD12BB" w:rsidRDefault="00CD12BB" w:rsidP="00CD12BB">
      <w:pPr>
        <w:numPr>
          <w:ilvl w:val="0"/>
          <w:numId w:val="27"/>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What challenges does Spotify face in making money from music streaming?</w:t>
      </w:r>
    </w:p>
    <w:p w14:paraId="43A39CB5" w14:textId="77777777" w:rsidR="00CD12BB" w:rsidRPr="00CD12BB" w:rsidRDefault="00CD12BB" w:rsidP="00CD12BB">
      <w:pPr>
        <w:numPr>
          <w:ilvl w:val="0"/>
          <w:numId w:val="27"/>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How important are podcasts in Spotify’s business strategy? Why might they see podcasts as different from music?</w:t>
      </w:r>
    </w:p>
    <w:p w14:paraId="76BF9841" w14:textId="77777777" w:rsidR="00CD12BB" w:rsidRPr="00CD12BB" w:rsidRDefault="00CD12BB" w:rsidP="00CD12BB">
      <w:pPr>
        <w:numPr>
          <w:ilvl w:val="0"/>
          <w:numId w:val="27"/>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Based on the video, what do you think gives Spotify its strongest competitive advantage right now?</w:t>
      </w:r>
    </w:p>
    <w:p w14:paraId="52CE0038" w14:textId="77777777"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27E9E00" w14:textId="43DB46CF"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CD12BB">
        <w:rPr>
          <w:rFonts w:ascii="Calibri" w:hAnsi="Calibri" w:cs="Calibri"/>
          <w:b/>
          <w:bCs/>
          <w:sz w:val="22"/>
          <w:szCs w:val="22"/>
        </w:rPr>
        <w:t>Teacher info below for these with expected answers and prompts</w:t>
      </w:r>
    </w:p>
    <w:p w14:paraId="6263199F" w14:textId="77777777" w:rsidR="00CD12BB" w:rsidRP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52D4E34E" w14:textId="77777777" w:rsid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Q1. Spotify uses a “freemium” model. What does this mean, and why might it attract so many users compared to rivals?</w:t>
      </w:r>
      <w:r w:rsidRPr="00CD12BB">
        <w:rPr>
          <w:rFonts w:ascii="Calibri" w:hAnsi="Calibri" w:cs="Calibri"/>
          <w:sz w:val="22"/>
          <w:szCs w:val="22"/>
        </w:rPr>
        <w:br/>
        <w:t>Prompt: Ask students what “free” and “premium” might mean in this context.</w:t>
      </w:r>
      <w:r w:rsidRPr="00CD12BB">
        <w:rPr>
          <w:rFonts w:ascii="Calibri" w:hAnsi="Calibri" w:cs="Calibri"/>
          <w:sz w:val="22"/>
          <w:szCs w:val="22"/>
        </w:rPr>
        <w:br/>
        <w:t>Suggested Answer: The freemium model means users can access Spotify for free with ads, or pay for premium with no ads and extra features. This attracts many users because they can try the service at no cost before deciding to subscribe.</w:t>
      </w:r>
    </w:p>
    <w:p w14:paraId="7A28F6F3" w14:textId="77777777" w:rsidR="00CD12BB" w:rsidRP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4C20FD34" w14:textId="77777777" w:rsid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Q2. How has Spotify tried to grow beyond just music streaming? Do you think this gives them an advantage?</w:t>
      </w:r>
      <w:r w:rsidRPr="00CD12BB">
        <w:rPr>
          <w:rFonts w:ascii="Calibri" w:hAnsi="Calibri" w:cs="Calibri"/>
          <w:sz w:val="22"/>
          <w:szCs w:val="22"/>
        </w:rPr>
        <w:br/>
        <w:t>Prompt: Get students to recall what other content Spotify is investing in.</w:t>
      </w:r>
      <w:r w:rsidRPr="00CD12BB">
        <w:rPr>
          <w:rFonts w:ascii="Calibri" w:hAnsi="Calibri" w:cs="Calibri"/>
          <w:sz w:val="22"/>
          <w:szCs w:val="22"/>
        </w:rPr>
        <w:br/>
        <w:t>Suggested Answer: Spotify has expanded into podcasts and exclusive content. This gives them an advantage because podcasts keep users on the platform longer and differentiate them from rivals like Apple Music or YouTube Music.</w:t>
      </w:r>
    </w:p>
    <w:p w14:paraId="02625633" w14:textId="77777777" w:rsidR="00CD12BB" w:rsidRP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89E93E0" w14:textId="66180EB0" w:rsid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Q3. What challenges does Spotify face in making money from music streaming?</w:t>
      </w:r>
      <w:r w:rsidRPr="00CD12BB">
        <w:rPr>
          <w:rFonts w:ascii="Calibri" w:hAnsi="Calibri" w:cs="Calibri"/>
          <w:sz w:val="22"/>
          <w:szCs w:val="22"/>
        </w:rPr>
        <w:br/>
        <w:t>Prompt: Ask students where Spotify’s music comes from and who gets paid</w:t>
      </w:r>
      <w:r>
        <w:rPr>
          <w:rFonts w:ascii="Calibri" w:hAnsi="Calibri" w:cs="Calibri"/>
          <w:sz w:val="22"/>
          <w:szCs w:val="22"/>
        </w:rPr>
        <w:t xml:space="preserve"> and if </w:t>
      </w:r>
      <w:proofErr w:type="spellStart"/>
      <w:r>
        <w:rPr>
          <w:rFonts w:ascii="Calibri" w:hAnsi="Calibri" w:cs="Calibri"/>
          <w:sz w:val="22"/>
          <w:szCs w:val="22"/>
        </w:rPr>
        <w:t>its</w:t>
      </w:r>
      <w:proofErr w:type="spellEnd"/>
      <w:r>
        <w:rPr>
          <w:rFonts w:ascii="Calibri" w:hAnsi="Calibri" w:cs="Calibri"/>
          <w:sz w:val="22"/>
          <w:szCs w:val="22"/>
        </w:rPr>
        <w:t xml:space="preserve"> something Spotify have a lot of control over or not.</w:t>
      </w:r>
      <w:r w:rsidRPr="00CD12BB">
        <w:rPr>
          <w:rFonts w:ascii="Calibri" w:hAnsi="Calibri" w:cs="Calibri"/>
          <w:sz w:val="22"/>
          <w:szCs w:val="22"/>
        </w:rPr>
        <w:br/>
        <w:t>Suggested Answer: Spotify must pay most of its music revenue to record labels and artists, which limits its profits. Unlike Apple or Amazon, Spotify relies mainly on streaming and doesn’t have other major revenue streams to balance this.</w:t>
      </w:r>
    </w:p>
    <w:p w14:paraId="163AB850" w14:textId="77777777" w:rsidR="00CD12BB" w:rsidRP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69BC600" w14:textId="73863ED4" w:rsid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Q4. How important are podcasts in Spotify’s business strategy? Why might they see podcasts as different from music?</w:t>
      </w:r>
      <w:r w:rsidRPr="00CD12BB">
        <w:rPr>
          <w:rFonts w:ascii="Calibri" w:hAnsi="Calibri" w:cs="Calibri"/>
          <w:sz w:val="22"/>
          <w:szCs w:val="22"/>
        </w:rPr>
        <w:br/>
        <w:t>Prompt: Encourage students to think about costs.</w:t>
      </w:r>
      <w:r w:rsidRPr="00CD12BB">
        <w:rPr>
          <w:rFonts w:ascii="Calibri" w:hAnsi="Calibri" w:cs="Calibri"/>
          <w:sz w:val="22"/>
          <w:szCs w:val="22"/>
        </w:rPr>
        <w:br/>
        <w:t xml:space="preserve">Suggested Answer: Podcasts are important because Spotify can own the rights to them </w:t>
      </w:r>
      <w:r>
        <w:rPr>
          <w:rFonts w:ascii="Calibri" w:hAnsi="Calibri" w:cs="Calibri"/>
          <w:sz w:val="22"/>
          <w:szCs w:val="22"/>
        </w:rPr>
        <w:t xml:space="preserve">if they produce them themselves </w:t>
      </w:r>
      <w:r w:rsidRPr="00CD12BB">
        <w:rPr>
          <w:rFonts w:ascii="Calibri" w:hAnsi="Calibri" w:cs="Calibri"/>
          <w:sz w:val="22"/>
          <w:szCs w:val="22"/>
        </w:rPr>
        <w:t>and doesn’t need to pay royalties like with music. This makes podcasts a more profitable way to keep users engaged and attract advertisers.</w:t>
      </w:r>
    </w:p>
    <w:p w14:paraId="337C642F" w14:textId="77777777" w:rsidR="00CD12BB" w:rsidRP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107CEBD" w14:textId="6B20D31D" w:rsidR="00CD12BB" w:rsidRPr="00CD12BB" w:rsidRDefault="00CD12BB" w:rsidP="00CD12B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D12BB">
        <w:rPr>
          <w:rFonts w:ascii="Calibri" w:hAnsi="Calibri" w:cs="Calibri"/>
          <w:sz w:val="22"/>
          <w:szCs w:val="22"/>
        </w:rPr>
        <w:t>Q5. Based on the video, what do you think gives Spotify its strongest competitive advantage right now?</w:t>
      </w:r>
      <w:r w:rsidRPr="00CD12BB">
        <w:rPr>
          <w:rFonts w:ascii="Calibri" w:hAnsi="Calibri" w:cs="Calibri"/>
          <w:sz w:val="22"/>
          <w:szCs w:val="22"/>
        </w:rPr>
        <w:br/>
        <w:t>Prompt: Ask students to think about what makes Spotify different from other music apps.</w:t>
      </w:r>
      <w:r w:rsidRPr="00CD12BB">
        <w:rPr>
          <w:rFonts w:ascii="Calibri" w:hAnsi="Calibri" w:cs="Calibri"/>
          <w:sz w:val="22"/>
          <w:szCs w:val="22"/>
        </w:rPr>
        <w:br/>
        <w:t xml:space="preserve">Suggested Answer: Spotify’s biggest advantage is its large user base and brand recognition, combined with personalised playlists and recommendations. </w:t>
      </w:r>
      <w:r>
        <w:rPr>
          <w:rFonts w:ascii="Calibri" w:hAnsi="Calibri" w:cs="Calibri"/>
          <w:sz w:val="22"/>
          <w:szCs w:val="22"/>
        </w:rPr>
        <w:t xml:space="preserve">Offline saved playlists and access also make the service ‘sticky’ so users are slow to look for alternatives. </w:t>
      </w:r>
      <w:r w:rsidRPr="00CD12BB">
        <w:rPr>
          <w:rFonts w:ascii="Calibri" w:hAnsi="Calibri" w:cs="Calibri"/>
          <w:sz w:val="22"/>
          <w:szCs w:val="22"/>
        </w:rPr>
        <w:t>Their focus on podcasts also gives them a unique edge compared to rivals.</w:t>
      </w:r>
    </w:p>
    <w:p w14:paraId="310739B6" w14:textId="77777777"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43A37BF9" w14:textId="46F9A16F"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lastRenderedPageBreak/>
        <w:t>Then use worksheet to introduce the concept of Porters Five Forces without naming it</w:t>
      </w:r>
    </w:p>
    <w:p w14:paraId="7AB44A6D" w14:textId="77777777" w:rsidR="00CD12BB" w:rsidRDefault="00CD12B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763D1541" w14:textId="20C56BA9" w:rsidR="00CD12BB" w:rsidRDefault="00900A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WORKSHEET IS </w:t>
      </w:r>
      <w:hyperlink r:id="rId5" w:history="1">
        <w:r w:rsidRPr="00900AB4">
          <w:rPr>
            <w:rStyle w:val="Hyperlink"/>
            <w:rFonts w:ascii="Calibri" w:hAnsi="Calibri" w:cs="Calibri"/>
            <w:b/>
            <w:bCs/>
            <w:sz w:val="22"/>
            <w:szCs w:val="22"/>
          </w:rPr>
          <w:t>HERE</w:t>
        </w:r>
      </w:hyperlink>
    </w:p>
    <w:p w14:paraId="265C85AB" w14:textId="77777777" w:rsidR="00900AB4" w:rsidRDefault="00900AB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305FC765" w14:textId="77777777"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793C81">
        <w:rPr>
          <w:rFonts w:ascii="Calibri" w:hAnsi="Calibri" w:cs="Calibri"/>
          <w:b/>
          <w:bCs/>
          <w:sz w:val="22"/>
          <w:szCs w:val="22"/>
        </w:rPr>
        <w:t>Spotify and Competition – Worksheet</w:t>
      </w:r>
    </w:p>
    <w:p w14:paraId="6571334C" w14:textId="77777777"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793C81">
        <w:rPr>
          <w:rFonts w:ascii="Calibri" w:hAnsi="Calibri" w:cs="Calibri"/>
          <w:b/>
          <w:bCs/>
          <w:sz w:val="22"/>
          <w:szCs w:val="22"/>
        </w:rPr>
        <w:t>Instructions: Answer the following questions about Spotify. Use what you learned from the video and discussion.</w:t>
      </w:r>
    </w:p>
    <w:p w14:paraId="42C9E0FF" w14:textId="77777777" w:rsidR="00793C81" w:rsidRPr="00793C81" w:rsidRDefault="009B7C0D"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7C0D">
        <w:rPr>
          <w:rFonts w:ascii="Calibri" w:hAnsi="Calibri" w:cs="Calibri"/>
          <w:b/>
          <w:noProof/>
          <w:sz w:val="22"/>
          <w:szCs w:val="22"/>
          <w14:ligatures w14:val="standardContextual"/>
        </w:rPr>
        <w:pict w14:anchorId="0697D09D">
          <v:rect id="_x0000_i1031" alt="" style="width:451.3pt;height:.05pt;mso-width-percent:0;mso-height-percent:0;mso-width-percent:0;mso-height-percent:0" o:hralign="center" o:hrstd="t" o:hr="t" fillcolor="#a0a0a0" stroked="f"/>
        </w:pict>
      </w:r>
    </w:p>
    <w:p w14:paraId="55C9702D" w14:textId="030217A8"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1. How easy would it be for a new music app to set up and compete with Spotify?</w:t>
      </w:r>
      <w:r w:rsidRPr="00793C81">
        <w:rPr>
          <w:rFonts w:ascii="Calibri" w:hAnsi="Calibri" w:cs="Calibri"/>
          <w:b/>
          <w:bCs/>
          <w:sz w:val="22"/>
          <w:szCs w:val="22"/>
        </w:rPr>
        <w:br/>
        <w:t xml:space="preserve">Prompts for students: </w:t>
      </w:r>
      <w:r w:rsidRPr="00793C81">
        <w:rPr>
          <w:rFonts w:ascii="Calibri" w:hAnsi="Calibri" w:cs="Calibri"/>
          <w:sz w:val="22"/>
          <w:szCs w:val="22"/>
        </w:rPr>
        <w:t>Think about costs, licensing music, attracting customers.</w:t>
      </w:r>
      <w:r w:rsidRPr="00793C81">
        <w:rPr>
          <w:rFonts w:ascii="Calibri" w:hAnsi="Calibri" w:cs="Calibri"/>
          <w:sz w:val="22"/>
          <w:szCs w:val="22"/>
        </w:rPr>
        <w:br/>
      </w:r>
      <w:r w:rsidRPr="00793C81">
        <w:rPr>
          <w:rFonts w:ascii="Calibri" w:hAnsi="Calibri" w:cs="Calibri"/>
          <w:b/>
          <w:bCs/>
          <w:sz w:val="22"/>
          <w:szCs w:val="22"/>
        </w:rPr>
        <w:t xml:space="preserve">Answer: </w:t>
      </w:r>
      <w:r w:rsidRPr="00793C81">
        <w:rPr>
          <w:rFonts w:ascii="Calibri" w:hAnsi="Calibri" w:cs="Calibri"/>
          <w:sz w:val="22"/>
          <w:szCs w:val="22"/>
        </w:rPr>
        <w:t>It’s difficult. Setting up a new streaming service requires huge investment to get music rights and persuade customers to switch. This makes the threat of new entrants low.</w:t>
      </w:r>
    </w:p>
    <w:p w14:paraId="2BE14A83" w14:textId="77777777" w:rsidR="00793C81" w:rsidRPr="00793C81" w:rsidRDefault="009B7C0D"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7C0D">
        <w:rPr>
          <w:rFonts w:ascii="Calibri" w:hAnsi="Calibri" w:cs="Calibri"/>
          <w:b/>
          <w:noProof/>
          <w:sz w:val="22"/>
          <w:szCs w:val="22"/>
          <w14:ligatures w14:val="standardContextual"/>
        </w:rPr>
        <w:pict w14:anchorId="092AC4D2">
          <v:rect id="_x0000_i1030" alt="" style="width:451.3pt;height:.05pt;mso-width-percent:0;mso-height-percent:0;mso-width-percent:0;mso-height-percent:0" o:hralign="center" o:hrstd="t" o:hr="t" fillcolor="#a0a0a0" stroked="f"/>
        </w:pict>
      </w:r>
    </w:p>
    <w:p w14:paraId="7CF44719" w14:textId="02523990"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2. How much power do music artists and record labels have over Spotify?</w:t>
      </w:r>
      <w:r w:rsidRPr="00793C81">
        <w:rPr>
          <w:rFonts w:ascii="Calibri" w:hAnsi="Calibri" w:cs="Calibri"/>
          <w:b/>
          <w:bCs/>
          <w:sz w:val="22"/>
          <w:szCs w:val="22"/>
        </w:rPr>
        <w:br/>
        <w:t xml:space="preserve">Prompts for students: </w:t>
      </w:r>
      <w:r w:rsidRPr="00793C81">
        <w:rPr>
          <w:rFonts w:ascii="Calibri" w:hAnsi="Calibri" w:cs="Calibri"/>
          <w:sz w:val="22"/>
          <w:szCs w:val="22"/>
        </w:rPr>
        <w:t>Are all artists on Spotify? Who decides what gets streamed?</w:t>
      </w:r>
      <w:r w:rsidRPr="00793C81">
        <w:rPr>
          <w:rFonts w:ascii="Calibri" w:hAnsi="Calibri" w:cs="Calibri"/>
          <w:b/>
          <w:bCs/>
          <w:sz w:val="22"/>
          <w:szCs w:val="22"/>
        </w:rPr>
        <w:br/>
        <w:t xml:space="preserve">Answer: </w:t>
      </w:r>
      <w:r w:rsidRPr="00793C81">
        <w:rPr>
          <w:rFonts w:ascii="Calibri" w:hAnsi="Calibri" w:cs="Calibri"/>
          <w:sz w:val="22"/>
          <w:szCs w:val="22"/>
        </w:rPr>
        <w:t>Labels and big artists have some power because Spotify needs their music to attract customers. However, smaller artists have little power because they depend on Spotify for reach. Overall, supplier power is medium to high.</w:t>
      </w:r>
    </w:p>
    <w:p w14:paraId="42587D2C" w14:textId="77777777" w:rsidR="00793C81" w:rsidRPr="00793C81" w:rsidRDefault="009B7C0D"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7C0D">
        <w:rPr>
          <w:rFonts w:ascii="Calibri" w:hAnsi="Calibri" w:cs="Calibri"/>
          <w:b/>
          <w:noProof/>
          <w:sz w:val="22"/>
          <w:szCs w:val="22"/>
          <w14:ligatures w14:val="standardContextual"/>
        </w:rPr>
        <w:pict w14:anchorId="48CD5F17">
          <v:rect id="_x0000_i1029" alt="" style="width:451.3pt;height:.05pt;mso-width-percent:0;mso-height-percent:0;mso-width-percent:0;mso-height-percent:0" o:hralign="center" o:hrstd="t" o:hr="t" fillcolor="#a0a0a0" stroked="f"/>
        </w:pict>
      </w:r>
    </w:p>
    <w:p w14:paraId="57C6DAD3" w14:textId="745C6346"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3. How much power do Spotify’s customers (listeners) have?</w:t>
      </w:r>
      <w:r w:rsidRPr="00793C81">
        <w:rPr>
          <w:rFonts w:ascii="Calibri" w:hAnsi="Calibri" w:cs="Calibri"/>
          <w:b/>
          <w:bCs/>
          <w:sz w:val="22"/>
          <w:szCs w:val="22"/>
        </w:rPr>
        <w:br/>
        <w:t xml:space="preserve">Prompts for students: </w:t>
      </w:r>
      <w:r w:rsidRPr="00793C81">
        <w:rPr>
          <w:rFonts w:ascii="Calibri" w:hAnsi="Calibri" w:cs="Calibri"/>
          <w:sz w:val="22"/>
          <w:szCs w:val="22"/>
        </w:rPr>
        <w:t>Can customers set the price? Can they easily switch?</w:t>
      </w:r>
      <w:r w:rsidRPr="00793C81">
        <w:rPr>
          <w:rFonts w:ascii="Calibri" w:hAnsi="Calibri" w:cs="Calibri"/>
          <w:sz w:val="22"/>
          <w:szCs w:val="22"/>
        </w:rPr>
        <w:br/>
      </w:r>
      <w:r w:rsidRPr="00793C81">
        <w:rPr>
          <w:rFonts w:ascii="Calibri" w:hAnsi="Calibri" w:cs="Calibri"/>
          <w:b/>
          <w:bCs/>
          <w:sz w:val="22"/>
          <w:szCs w:val="22"/>
        </w:rPr>
        <w:t xml:space="preserve">Answer: </w:t>
      </w:r>
      <w:r w:rsidRPr="00793C81">
        <w:rPr>
          <w:rFonts w:ascii="Calibri" w:hAnsi="Calibri" w:cs="Calibri"/>
          <w:sz w:val="22"/>
          <w:szCs w:val="22"/>
        </w:rPr>
        <w:t>Individual customers have little power over prices, but collectively they matter a lot because if people cancel, Spotify loses revenue. Customer power is medium.</w:t>
      </w:r>
      <w:r>
        <w:rPr>
          <w:rFonts w:ascii="Calibri" w:hAnsi="Calibri" w:cs="Calibri"/>
          <w:sz w:val="22"/>
          <w:szCs w:val="22"/>
        </w:rPr>
        <w:t xml:space="preserve"> Some locked in to annual subscriptions so harder to leave. They would also lose saved playlists, followers etc…</w:t>
      </w:r>
    </w:p>
    <w:p w14:paraId="02C5A254" w14:textId="77777777" w:rsidR="00793C81" w:rsidRPr="00793C81" w:rsidRDefault="009B7C0D"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7C0D">
        <w:rPr>
          <w:rFonts w:ascii="Calibri" w:hAnsi="Calibri" w:cs="Calibri"/>
          <w:b/>
          <w:noProof/>
          <w:sz w:val="22"/>
          <w:szCs w:val="22"/>
          <w14:ligatures w14:val="standardContextual"/>
        </w:rPr>
        <w:pict w14:anchorId="09C5D50B">
          <v:rect id="_x0000_i1028" alt="" style="width:451.3pt;height:.05pt;mso-width-percent:0;mso-height-percent:0;mso-width-percent:0;mso-height-percent:0" o:hralign="center" o:hrstd="t" o:hr="t" fillcolor="#a0a0a0" stroked="f"/>
        </w:pict>
      </w:r>
    </w:p>
    <w:p w14:paraId="72F1238A" w14:textId="175973E3"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4. What other ways can people listen to music (substitutes)?</w:t>
      </w:r>
      <w:r w:rsidRPr="00793C81">
        <w:rPr>
          <w:rFonts w:ascii="Calibri" w:hAnsi="Calibri" w:cs="Calibri"/>
          <w:b/>
          <w:bCs/>
          <w:sz w:val="22"/>
          <w:szCs w:val="22"/>
        </w:rPr>
        <w:br/>
        <w:t xml:space="preserve">Prompts for students: </w:t>
      </w:r>
      <w:r w:rsidRPr="00793C81">
        <w:rPr>
          <w:rFonts w:ascii="Calibri" w:hAnsi="Calibri" w:cs="Calibri"/>
          <w:sz w:val="22"/>
          <w:szCs w:val="22"/>
        </w:rPr>
        <w:t>Think about YouTube, Apple Music, Amazon, radio, CDs.</w:t>
      </w:r>
      <w:r w:rsidRPr="00793C81">
        <w:rPr>
          <w:rFonts w:ascii="Calibri" w:hAnsi="Calibri" w:cs="Calibri"/>
          <w:sz w:val="22"/>
          <w:szCs w:val="22"/>
        </w:rPr>
        <w:br/>
      </w:r>
      <w:r w:rsidRPr="00793C81">
        <w:rPr>
          <w:rFonts w:ascii="Calibri" w:hAnsi="Calibri" w:cs="Calibri"/>
          <w:b/>
          <w:bCs/>
          <w:sz w:val="22"/>
          <w:szCs w:val="22"/>
        </w:rPr>
        <w:t xml:space="preserve">Answer: </w:t>
      </w:r>
      <w:r w:rsidRPr="00793C81">
        <w:rPr>
          <w:rFonts w:ascii="Calibri" w:hAnsi="Calibri" w:cs="Calibri"/>
          <w:sz w:val="22"/>
          <w:szCs w:val="22"/>
        </w:rPr>
        <w:t>There are lots of substitutes</w:t>
      </w:r>
      <w:r>
        <w:rPr>
          <w:rFonts w:ascii="Calibri" w:hAnsi="Calibri" w:cs="Calibri"/>
          <w:sz w:val="22"/>
          <w:szCs w:val="22"/>
        </w:rPr>
        <w:t>:</w:t>
      </w:r>
      <w:r w:rsidRPr="00793C81">
        <w:rPr>
          <w:rFonts w:ascii="Calibri" w:hAnsi="Calibri" w:cs="Calibri"/>
          <w:sz w:val="22"/>
          <w:szCs w:val="22"/>
        </w:rPr>
        <w:t xml:space="preserve"> YouTube, TikTok, radio, and other music apps. Substitutes are high because people can easily find other ways to listen.</w:t>
      </w:r>
    </w:p>
    <w:p w14:paraId="27ED59BA" w14:textId="77777777" w:rsidR="00793C81" w:rsidRPr="00793C81" w:rsidRDefault="009B7C0D"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7C0D">
        <w:rPr>
          <w:rFonts w:ascii="Calibri" w:hAnsi="Calibri" w:cs="Calibri"/>
          <w:b/>
          <w:bCs/>
          <w:noProof/>
          <w:sz w:val="22"/>
          <w:szCs w:val="22"/>
          <w14:ligatures w14:val="standardContextual"/>
        </w:rPr>
        <w:pict w14:anchorId="058AB8C1">
          <v:rect id="_x0000_i1027" alt="" style="width:451.3pt;height:.05pt;mso-width-percent:0;mso-height-percent:0;mso-width-percent:0;mso-height-percent:0" o:hralign="center" o:hrstd="t" o:hr="t" fillcolor="#a0a0a0" stroked="f"/>
        </w:pict>
      </w:r>
    </w:p>
    <w:p w14:paraId="5797F0E3" w14:textId="5DBF7DE4"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93C81">
        <w:rPr>
          <w:rFonts w:ascii="Calibri" w:hAnsi="Calibri" w:cs="Calibri"/>
          <w:b/>
          <w:bCs/>
          <w:sz w:val="22"/>
          <w:szCs w:val="22"/>
        </w:rPr>
        <w:t>5. How much competition does Spotify face from other streaming services?</w:t>
      </w:r>
      <w:r w:rsidRPr="00793C81">
        <w:rPr>
          <w:rFonts w:ascii="Calibri" w:hAnsi="Calibri" w:cs="Calibri"/>
          <w:b/>
          <w:bCs/>
          <w:sz w:val="22"/>
          <w:szCs w:val="22"/>
        </w:rPr>
        <w:br/>
        <w:t xml:space="preserve">Prompts for students: </w:t>
      </w:r>
      <w:r w:rsidRPr="00793C81">
        <w:rPr>
          <w:rFonts w:ascii="Calibri" w:hAnsi="Calibri" w:cs="Calibri"/>
          <w:sz w:val="22"/>
          <w:szCs w:val="22"/>
        </w:rPr>
        <w:t>Who are Spotify’s main rivals? Do they compete on price or features?</w:t>
      </w:r>
      <w:r w:rsidRPr="00793C81">
        <w:rPr>
          <w:rFonts w:ascii="Calibri" w:hAnsi="Calibri" w:cs="Calibri"/>
          <w:b/>
          <w:bCs/>
          <w:sz w:val="22"/>
          <w:szCs w:val="22"/>
        </w:rPr>
        <w:br/>
        <w:t xml:space="preserve">Answer: </w:t>
      </w:r>
      <w:r w:rsidRPr="00793C81">
        <w:rPr>
          <w:rFonts w:ascii="Calibri" w:hAnsi="Calibri" w:cs="Calibri"/>
          <w:sz w:val="22"/>
          <w:szCs w:val="22"/>
        </w:rPr>
        <w:t>Spotify faces strong rivalry from Apple Music, Amazon Music, and YouTube Music. All offer similar prices, so they compete through features and content. Rivalry is high.</w:t>
      </w:r>
    </w:p>
    <w:p w14:paraId="7B0116C4" w14:textId="77777777" w:rsidR="00793C81" w:rsidRPr="00793C81" w:rsidRDefault="009B7C0D"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9B7C0D">
        <w:rPr>
          <w:rFonts w:ascii="Calibri" w:hAnsi="Calibri" w:cs="Calibri"/>
          <w:b/>
          <w:bCs/>
          <w:noProof/>
          <w:sz w:val="22"/>
          <w:szCs w:val="22"/>
          <w14:ligatures w14:val="standardContextual"/>
        </w:rPr>
        <w:pict w14:anchorId="35DE689B">
          <v:rect id="_x0000_i1026" alt="" style="width:451.3pt;height:.05pt;mso-width-percent:0;mso-height-percent:0;mso-width-percent:0;mso-height-percent:0" o:hralign="center" o:hrstd="t" o:hr="t" fillcolor="#a0a0a0" stroked="f"/>
        </w:pict>
      </w:r>
    </w:p>
    <w:p w14:paraId="73D36964" w14:textId="164D7709" w:rsidR="00793C81" w:rsidRPr="00793C81" w:rsidRDefault="00793C81" w:rsidP="00793C81">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793C81">
        <w:rPr>
          <w:rFonts w:ascii="Calibri" w:hAnsi="Calibri" w:cs="Calibri"/>
          <w:b/>
          <w:bCs/>
          <w:sz w:val="22"/>
          <w:szCs w:val="22"/>
        </w:rPr>
        <w:t>6. What do you think is Spotify’s main competitive advantage?</w:t>
      </w:r>
      <w:r w:rsidRPr="00793C81">
        <w:rPr>
          <w:rFonts w:ascii="Calibri" w:hAnsi="Calibri" w:cs="Calibri"/>
          <w:b/>
          <w:bCs/>
          <w:sz w:val="22"/>
          <w:szCs w:val="22"/>
        </w:rPr>
        <w:br/>
        <w:t xml:space="preserve">Prompts for students: </w:t>
      </w:r>
      <w:r w:rsidRPr="00793C81">
        <w:rPr>
          <w:rFonts w:ascii="Calibri" w:hAnsi="Calibri" w:cs="Calibri"/>
          <w:sz w:val="22"/>
          <w:szCs w:val="22"/>
        </w:rPr>
        <w:t>What makes Spotify different? Why do people choose it over rivals?</w:t>
      </w:r>
      <w:r w:rsidRPr="00793C81">
        <w:rPr>
          <w:rFonts w:ascii="Calibri" w:hAnsi="Calibri" w:cs="Calibri"/>
          <w:b/>
          <w:bCs/>
          <w:sz w:val="22"/>
          <w:szCs w:val="22"/>
        </w:rPr>
        <w:br/>
        <w:t xml:space="preserve">Answer: </w:t>
      </w:r>
      <w:r w:rsidRPr="00793C81">
        <w:rPr>
          <w:rFonts w:ascii="Calibri" w:hAnsi="Calibri" w:cs="Calibri"/>
          <w:sz w:val="22"/>
          <w:szCs w:val="22"/>
        </w:rPr>
        <w:t>Spotify’s advantage is its brand recognition, large user base, and personalised features like “Discover Weekly.” Expanding into podcasts also sets it apart.</w:t>
      </w:r>
    </w:p>
    <w:p w14:paraId="3157EF45" w14:textId="77777777" w:rsidR="00F843E8" w:rsidRDefault="00F843E8" w:rsidP="003B507F">
      <w:pPr>
        <w:spacing w:line="276" w:lineRule="auto"/>
        <w:rPr>
          <w:rFonts w:ascii="Calibri" w:hAnsi="Calibri" w:cs="Calibri"/>
          <w:b/>
          <w:bCs/>
          <w:color w:val="E97132" w:themeColor="accent2"/>
          <w:sz w:val="28"/>
          <w:szCs w:val="28"/>
        </w:rPr>
      </w:pPr>
    </w:p>
    <w:p w14:paraId="03C1C4E8" w14:textId="17FF5B1C" w:rsidR="00DA14E5" w:rsidRPr="005902F8" w:rsidRDefault="00DA14E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br w:type="page"/>
      </w: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lastRenderedPageBreak/>
        <w:t>Useful business examples, stories, links, videos, resources…</w:t>
      </w:r>
    </w:p>
    <w:tbl>
      <w:tblPr>
        <w:tblStyle w:val="TableGrid"/>
        <w:tblW w:w="0" w:type="auto"/>
        <w:tblLook w:val="04A0" w:firstRow="1" w:lastRow="0" w:firstColumn="1" w:lastColumn="0" w:noHBand="0" w:noVBand="1"/>
      </w:tblPr>
      <w:tblGrid>
        <w:gridCol w:w="3397"/>
        <w:gridCol w:w="7059"/>
      </w:tblGrid>
      <w:tr w:rsidR="00DA14E5" w14:paraId="31945ABD" w14:textId="77777777" w:rsidTr="003013FB">
        <w:tc>
          <w:tcPr>
            <w:tcW w:w="3397" w:type="dxa"/>
          </w:tcPr>
          <w:p w14:paraId="3D8CFD1E" w14:textId="20EA6E7F" w:rsidR="00DA14E5" w:rsidRDefault="00DA14E5" w:rsidP="00284527">
            <w:pPr>
              <w:spacing w:line="276" w:lineRule="auto"/>
              <w:rPr>
                <w:rFonts w:ascii="Calibri" w:hAnsi="Calibri" w:cs="Calibri"/>
              </w:rPr>
            </w:pPr>
          </w:p>
        </w:tc>
        <w:tc>
          <w:tcPr>
            <w:tcW w:w="7059" w:type="dxa"/>
          </w:tcPr>
          <w:p w14:paraId="64D7458F" w14:textId="550E4E9B" w:rsidR="00DA14E5" w:rsidRDefault="00DA14E5" w:rsidP="00284527">
            <w:pPr>
              <w:spacing w:line="276" w:lineRule="auto"/>
              <w:rPr>
                <w:rFonts w:ascii="Calibri" w:hAnsi="Calibri" w:cs="Calibri"/>
              </w:rPr>
            </w:pPr>
          </w:p>
        </w:tc>
      </w:tr>
      <w:tr w:rsidR="00DA14E5" w14:paraId="524FED2C" w14:textId="77777777" w:rsidTr="003013FB">
        <w:tc>
          <w:tcPr>
            <w:tcW w:w="3397" w:type="dxa"/>
          </w:tcPr>
          <w:p w14:paraId="0DEAC8E0" w14:textId="2A8DF05F" w:rsidR="00DA14E5" w:rsidRPr="004C4A39" w:rsidRDefault="00DA14E5" w:rsidP="00284527">
            <w:pPr>
              <w:spacing w:line="276" w:lineRule="auto"/>
              <w:rPr>
                <w:rFonts w:ascii="Calibri" w:hAnsi="Calibri" w:cs="Calibri"/>
              </w:rPr>
            </w:pPr>
          </w:p>
        </w:tc>
        <w:tc>
          <w:tcPr>
            <w:tcW w:w="7059" w:type="dxa"/>
          </w:tcPr>
          <w:p w14:paraId="0328E117" w14:textId="5C9DBDF9" w:rsidR="00DA14E5" w:rsidRDefault="00DA14E5" w:rsidP="00284527">
            <w:pPr>
              <w:spacing w:line="276" w:lineRule="auto"/>
              <w:rPr>
                <w:rFonts w:ascii="Calibri" w:hAnsi="Calibri" w:cs="Calibri"/>
              </w:rPr>
            </w:pPr>
          </w:p>
        </w:tc>
      </w:tr>
      <w:tr w:rsidR="00DA14E5" w14:paraId="1717C60B" w14:textId="77777777" w:rsidTr="003013FB">
        <w:tc>
          <w:tcPr>
            <w:tcW w:w="3397" w:type="dxa"/>
          </w:tcPr>
          <w:p w14:paraId="5F4A8534" w14:textId="77777777" w:rsidR="00DA14E5" w:rsidRPr="004C4A39" w:rsidRDefault="00DA14E5" w:rsidP="00284527">
            <w:pPr>
              <w:spacing w:line="276" w:lineRule="auto"/>
              <w:rPr>
                <w:rFonts w:ascii="Calibri" w:hAnsi="Calibri" w:cs="Calibri"/>
              </w:rPr>
            </w:pPr>
          </w:p>
        </w:tc>
        <w:tc>
          <w:tcPr>
            <w:tcW w:w="7059" w:type="dxa"/>
          </w:tcPr>
          <w:p w14:paraId="48E51307" w14:textId="77777777" w:rsidR="00DA14E5" w:rsidRDefault="00DA14E5" w:rsidP="00284527">
            <w:pPr>
              <w:spacing w:line="276" w:lineRule="auto"/>
              <w:rPr>
                <w:rFonts w:ascii="Calibri" w:hAnsi="Calibri" w:cs="Calibri"/>
              </w:rPr>
            </w:pPr>
          </w:p>
        </w:tc>
      </w:tr>
    </w:tbl>
    <w:p w14:paraId="061546F4" w14:textId="77777777" w:rsidR="00DA14E5" w:rsidRDefault="00DA14E5" w:rsidP="00DA14E5">
      <w:pPr>
        <w:spacing w:line="276" w:lineRule="auto"/>
        <w:rPr>
          <w:rFonts w:ascii="Calibri" w:hAnsi="Calibri" w:cs="Calibri"/>
          <w:u w:val="single"/>
        </w:rPr>
      </w:pPr>
    </w:p>
    <w:p w14:paraId="794F9F88" w14:textId="1A93BF67"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 (</w:t>
      </w:r>
      <w:r w:rsidR="003013FB">
        <w:rPr>
          <w:rFonts w:ascii="Calibri" w:hAnsi="Calibri" w:cs="Calibri"/>
          <w:b/>
          <w:bCs/>
          <w:color w:val="E97132" w:themeColor="accent2"/>
          <w:sz w:val="28"/>
          <w:szCs w:val="28"/>
        </w:rPr>
        <w:t>always log on to the hub for the latest versions or if links aren’t working here</w:t>
      </w:r>
      <w:r>
        <w:rPr>
          <w:rFonts w:ascii="Calibri" w:hAnsi="Calibri" w:cs="Calibri"/>
          <w:b/>
          <w:bCs/>
          <w:color w:val="E97132" w:themeColor="accent2"/>
          <w:sz w:val="28"/>
          <w:szCs w:val="28"/>
        </w:rPr>
        <w:t>)</w:t>
      </w:r>
      <w:r w:rsidRPr="009C4FE1">
        <w:rPr>
          <w:rFonts w:ascii="Calibri" w:hAnsi="Calibri" w:cs="Calibri"/>
          <w:b/>
          <w:bCs/>
          <w:color w:val="E97132" w:themeColor="accent2"/>
          <w:sz w:val="28"/>
          <w:szCs w:val="28"/>
        </w:rPr>
        <w:t>:</w:t>
      </w:r>
    </w:p>
    <w:p w14:paraId="7EA81AA4" w14:textId="77777777" w:rsidR="00DA14E5" w:rsidRPr="00A15131" w:rsidRDefault="00DA14E5" w:rsidP="00DA14E5">
      <w:pPr>
        <w:spacing w:line="276" w:lineRule="auto"/>
        <w:rPr>
          <w:rFonts w:ascii="Calibri" w:hAnsi="Calibri" w:cs="Calibri"/>
        </w:rPr>
      </w:pPr>
      <w:r w:rsidRPr="00A15131">
        <w:rPr>
          <w:rFonts w:ascii="Calibri" w:hAnsi="Calibri" w:cs="Calibri"/>
        </w:rPr>
        <w:t>PowerPoint</w:t>
      </w:r>
    </w:p>
    <w:p w14:paraId="1212F78C" w14:textId="77777777" w:rsidR="00DA14E5" w:rsidRPr="00A15131" w:rsidRDefault="00DA14E5" w:rsidP="00DA14E5">
      <w:pPr>
        <w:spacing w:line="276" w:lineRule="auto"/>
        <w:rPr>
          <w:rFonts w:ascii="Calibri" w:hAnsi="Calibri" w:cs="Calibri"/>
        </w:rPr>
      </w:pPr>
      <w:r w:rsidRPr="00A15131">
        <w:rPr>
          <w:rFonts w:ascii="Calibri" w:hAnsi="Calibri" w:cs="Calibri"/>
        </w:rPr>
        <w:t>Class exams with solutions</w:t>
      </w:r>
    </w:p>
    <w:p w14:paraId="7CAF73F9" w14:textId="067EE693" w:rsidR="00DA14E5" w:rsidRDefault="00900AB4" w:rsidP="00DA14E5">
      <w:pPr>
        <w:spacing w:line="276" w:lineRule="auto"/>
        <w:rPr>
          <w:rFonts w:ascii="Calibri" w:hAnsi="Calibri" w:cs="Calibri"/>
        </w:rPr>
      </w:pPr>
      <w:hyperlink r:id="rId6" w:history="1">
        <w:r w:rsidR="00DA14E5" w:rsidRPr="00900AB4">
          <w:rPr>
            <w:rStyle w:val="Hyperlink"/>
            <w:rFonts w:ascii="Calibri" w:hAnsi="Calibri" w:cs="Calibri"/>
          </w:rPr>
          <w:t>Worksheet for the Introduction Hook</w:t>
        </w:r>
      </w:hyperlink>
    </w:p>
    <w:p w14:paraId="7201078C" w14:textId="77777777" w:rsidR="00DA14E5" w:rsidRDefault="00DA14E5" w:rsidP="00DA14E5">
      <w:pPr>
        <w:spacing w:line="276" w:lineRule="auto"/>
        <w:rPr>
          <w:rFonts w:ascii="Calibri" w:hAnsi="Calibri" w:cs="Calibri"/>
        </w:rPr>
      </w:pPr>
      <w:r>
        <w:rPr>
          <w:rFonts w:ascii="Calibri" w:hAnsi="Calibri" w:cs="Calibri"/>
        </w:rPr>
        <w:t>Kahoot / online quizzes for formative assessment</w:t>
      </w:r>
    </w:p>
    <w:p w14:paraId="111735E1" w14:textId="6EB13F85" w:rsidR="003013FB" w:rsidRDefault="00793C81" w:rsidP="00DA14E5">
      <w:pPr>
        <w:spacing w:line="276" w:lineRule="auto"/>
        <w:rPr>
          <w:rFonts w:ascii="Calibri" w:hAnsi="Calibri" w:cs="Calibri"/>
        </w:rPr>
      </w:pPr>
      <w:hyperlink r:id="rId7" w:history="1">
        <w:r w:rsidR="00DA14E5" w:rsidRPr="00793C81">
          <w:rPr>
            <w:rStyle w:val="Hyperlink"/>
            <w:rFonts w:ascii="Calibri" w:hAnsi="Calibri" w:cs="Calibri"/>
          </w:rPr>
          <w:t>Suggested solutions to workbook</w:t>
        </w:r>
      </w:hyperlink>
    </w:p>
    <w:p w14:paraId="2C8B7BDF" w14:textId="3DDD058C" w:rsidR="00DA14E5" w:rsidRDefault="00793C81" w:rsidP="00DA14E5">
      <w:pPr>
        <w:spacing w:line="276" w:lineRule="auto"/>
        <w:rPr>
          <w:rFonts w:ascii="Calibri" w:hAnsi="Calibri" w:cs="Calibri"/>
        </w:rPr>
      </w:pPr>
      <w:r>
        <w:rPr>
          <w:rFonts w:ascii="Calibri" w:hAnsi="Calibri" w:cs="Calibri"/>
        </w:rPr>
        <w:fldChar w:fldCharType="begin"/>
      </w:r>
      <w:r>
        <w:rPr>
          <w:rFonts w:ascii="Calibri" w:hAnsi="Calibri" w:cs="Calibri"/>
        </w:rPr>
        <w:instrText>HYPERLINK "https://backinbusinesshub.com/wp-content/uploads/2025/09/Ch11-Sample-Paper-Solutions.pdf"</w:instrText>
      </w:r>
      <w:r>
        <w:rPr>
          <w:rFonts w:ascii="Calibri" w:hAnsi="Calibri" w:cs="Calibri"/>
        </w:rPr>
      </w:r>
      <w:r>
        <w:rPr>
          <w:rFonts w:ascii="Calibri" w:hAnsi="Calibri" w:cs="Calibri"/>
        </w:rPr>
        <w:fldChar w:fldCharType="separate"/>
      </w:r>
      <w:r w:rsidR="003013FB" w:rsidRPr="00793C81">
        <w:rPr>
          <w:rStyle w:val="Hyperlink"/>
          <w:rFonts w:ascii="Calibri" w:hAnsi="Calibri" w:cs="Calibri"/>
        </w:rPr>
        <w:t xml:space="preserve">Suggested solutions to </w:t>
      </w:r>
      <w:r w:rsidR="00DA14E5" w:rsidRPr="00793C81">
        <w:rPr>
          <w:rStyle w:val="Hyperlink"/>
          <w:rFonts w:ascii="Calibri" w:hAnsi="Calibri" w:cs="Calibri"/>
        </w:rPr>
        <w:t>sample paper questions</w:t>
      </w:r>
      <w:r>
        <w:rPr>
          <w:rFonts w:ascii="Calibri" w:hAnsi="Calibri" w:cs="Calibri"/>
        </w:rPr>
        <w:fldChar w:fldCharType="end"/>
      </w:r>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p w14:paraId="620676B3" w14:textId="77777777" w:rsidR="004F0A04" w:rsidRDefault="004F0A04">
      <w:pPr>
        <w:rPr>
          <w:rFonts w:ascii="Calibri" w:hAnsi="Calibri" w:cs="Calibri"/>
        </w:rPr>
      </w:pPr>
    </w:p>
    <w:tbl>
      <w:tblPr>
        <w:tblW w:w="10768" w:type="dxa"/>
        <w:tblLayout w:type="fixed"/>
        <w:tblLook w:val="04A0" w:firstRow="1" w:lastRow="0" w:firstColumn="1" w:lastColumn="0" w:noHBand="0" w:noVBand="1"/>
      </w:tblPr>
      <w:tblGrid>
        <w:gridCol w:w="2830"/>
        <w:gridCol w:w="2410"/>
        <w:gridCol w:w="709"/>
        <w:gridCol w:w="567"/>
        <w:gridCol w:w="283"/>
        <w:gridCol w:w="426"/>
        <w:gridCol w:w="708"/>
        <w:gridCol w:w="709"/>
        <w:gridCol w:w="709"/>
        <w:gridCol w:w="709"/>
        <w:gridCol w:w="708"/>
      </w:tblGrid>
      <w:tr w:rsidR="003013FB" w:rsidRPr="003013FB" w14:paraId="6A62A846" w14:textId="77777777" w:rsidTr="003013FB">
        <w:trPr>
          <w:trHeight w:val="1152"/>
        </w:trPr>
        <w:tc>
          <w:tcPr>
            <w:tcW w:w="2830" w:type="dxa"/>
            <w:tcBorders>
              <w:top w:val="single" w:sz="4" w:space="0" w:color="auto"/>
              <w:left w:val="single" w:sz="4" w:space="0" w:color="auto"/>
              <w:bottom w:val="single" w:sz="4" w:space="0" w:color="auto"/>
              <w:right w:val="single" w:sz="4" w:space="0" w:color="auto"/>
            </w:tcBorders>
            <w:shd w:val="clear" w:color="000000" w:fill="94DCF8"/>
            <w:vAlign w:val="center"/>
            <w:hideMark/>
          </w:tcPr>
          <w:p w14:paraId="69A68086" w14:textId="77777777" w:rsidR="004F0A04" w:rsidRPr="003013FB" w:rsidRDefault="004F0A04">
            <w:pPr>
              <w:rPr>
                <w:rFonts w:ascii="Calibri" w:hAnsi="Calibri" w:cs="Calibri"/>
                <w:b/>
                <w:bCs/>
                <w:color w:val="000000"/>
                <w:sz w:val="32"/>
                <w:szCs w:val="32"/>
                <w:lang w:eastAsia="en-US"/>
              </w:rPr>
            </w:pPr>
            <w:r w:rsidRPr="003013FB">
              <w:rPr>
                <w:rFonts w:ascii="Calibri" w:hAnsi="Calibri" w:cs="Calibri"/>
                <w:b/>
                <w:bCs/>
                <w:color w:val="000000"/>
                <w:sz w:val="32"/>
                <w:szCs w:val="32"/>
              </w:rPr>
              <w:t>Strand 2 Chapter 11</w:t>
            </w:r>
          </w:p>
        </w:tc>
        <w:tc>
          <w:tcPr>
            <w:tcW w:w="2410" w:type="dxa"/>
            <w:tcBorders>
              <w:top w:val="single" w:sz="4" w:space="0" w:color="auto"/>
              <w:left w:val="nil"/>
              <w:bottom w:val="single" w:sz="4" w:space="0" w:color="auto"/>
              <w:right w:val="single" w:sz="4" w:space="0" w:color="auto"/>
            </w:tcBorders>
            <w:shd w:val="clear" w:color="000000" w:fill="94DCF8"/>
            <w:vAlign w:val="center"/>
            <w:hideMark/>
          </w:tcPr>
          <w:p w14:paraId="339D7424"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xml:space="preserve">Growth, development, and expansion </w:t>
            </w:r>
          </w:p>
        </w:tc>
        <w:tc>
          <w:tcPr>
            <w:tcW w:w="1276" w:type="dxa"/>
            <w:gridSpan w:val="2"/>
            <w:tcBorders>
              <w:top w:val="nil"/>
              <w:left w:val="nil"/>
              <w:bottom w:val="nil"/>
              <w:right w:val="nil"/>
            </w:tcBorders>
            <w:shd w:val="clear" w:color="000000" w:fill="FFFFFF"/>
            <w:noWrap/>
            <w:vAlign w:val="center"/>
            <w:hideMark/>
          </w:tcPr>
          <w:p w14:paraId="3A7D4C4A"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2 weeks</w:t>
            </w:r>
          </w:p>
        </w:tc>
        <w:tc>
          <w:tcPr>
            <w:tcW w:w="283" w:type="dxa"/>
            <w:tcBorders>
              <w:top w:val="nil"/>
              <w:left w:val="nil"/>
              <w:bottom w:val="nil"/>
              <w:right w:val="nil"/>
            </w:tcBorders>
            <w:shd w:val="clear" w:color="000000" w:fill="FFFFFF"/>
            <w:vAlign w:val="center"/>
            <w:hideMark/>
          </w:tcPr>
          <w:p w14:paraId="73E48A19"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w:t>
            </w:r>
          </w:p>
        </w:tc>
        <w:tc>
          <w:tcPr>
            <w:tcW w:w="1134" w:type="dxa"/>
            <w:gridSpan w:val="2"/>
            <w:tcBorders>
              <w:top w:val="nil"/>
              <w:left w:val="nil"/>
              <w:bottom w:val="nil"/>
              <w:right w:val="nil"/>
            </w:tcBorders>
            <w:shd w:val="clear" w:color="000000" w:fill="FFFFFF"/>
            <w:vAlign w:val="center"/>
            <w:hideMark/>
          </w:tcPr>
          <w:p w14:paraId="2192CB68"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w:t>
            </w:r>
          </w:p>
        </w:tc>
        <w:tc>
          <w:tcPr>
            <w:tcW w:w="709" w:type="dxa"/>
            <w:tcBorders>
              <w:top w:val="nil"/>
              <w:left w:val="nil"/>
              <w:bottom w:val="nil"/>
              <w:right w:val="nil"/>
            </w:tcBorders>
            <w:shd w:val="clear" w:color="000000" w:fill="FFFFFF"/>
            <w:vAlign w:val="center"/>
            <w:hideMark/>
          </w:tcPr>
          <w:p w14:paraId="17922508"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w:t>
            </w:r>
          </w:p>
        </w:tc>
        <w:tc>
          <w:tcPr>
            <w:tcW w:w="709" w:type="dxa"/>
            <w:tcBorders>
              <w:top w:val="nil"/>
              <w:left w:val="nil"/>
              <w:bottom w:val="nil"/>
              <w:right w:val="nil"/>
            </w:tcBorders>
            <w:shd w:val="clear" w:color="000000" w:fill="FFFFFF"/>
            <w:vAlign w:val="center"/>
            <w:hideMark/>
          </w:tcPr>
          <w:p w14:paraId="5CA36BFC"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w:t>
            </w:r>
          </w:p>
        </w:tc>
        <w:tc>
          <w:tcPr>
            <w:tcW w:w="709" w:type="dxa"/>
            <w:tcBorders>
              <w:top w:val="nil"/>
              <w:left w:val="nil"/>
              <w:bottom w:val="nil"/>
              <w:right w:val="nil"/>
            </w:tcBorders>
            <w:shd w:val="clear" w:color="000000" w:fill="FFFFFF"/>
            <w:vAlign w:val="center"/>
            <w:hideMark/>
          </w:tcPr>
          <w:p w14:paraId="047298B6"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w:t>
            </w:r>
          </w:p>
        </w:tc>
        <w:tc>
          <w:tcPr>
            <w:tcW w:w="708" w:type="dxa"/>
            <w:tcBorders>
              <w:top w:val="nil"/>
              <w:left w:val="nil"/>
              <w:bottom w:val="nil"/>
              <w:right w:val="nil"/>
            </w:tcBorders>
            <w:shd w:val="clear" w:color="000000" w:fill="FFFFFF"/>
            <w:vAlign w:val="center"/>
            <w:hideMark/>
          </w:tcPr>
          <w:p w14:paraId="3B5942C1" w14:textId="77777777" w:rsidR="004F0A04" w:rsidRPr="003013FB" w:rsidRDefault="004F0A04">
            <w:pPr>
              <w:rPr>
                <w:rFonts w:ascii="Calibri" w:hAnsi="Calibri" w:cs="Calibri"/>
                <w:b/>
                <w:bCs/>
                <w:color w:val="000000"/>
                <w:sz w:val="32"/>
                <w:szCs w:val="32"/>
              </w:rPr>
            </w:pPr>
            <w:r w:rsidRPr="003013FB">
              <w:rPr>
                <w:rFonts w:ascii="Calibri" w:hAnsi="Calibri" w:cs="Calibri"/>
                <w:b/>
                <w:bCs/>
                <w:color w:val="000000"/>
                <w:sz w:val="32"/>
                <w:szCs w:val="32"/>
              </w:rPr>
              <w:t> </w:t>
            </w:r>
          </w:p>
        </w:tc>
      </w:tr>
      <w:tr w:rsidR="003013FB" w14:paraId="1CC9E4E1" w14:textId="77777777" w:rsidTr="003013FB">
        <w:trPr>
          <w:trHeight w:val="1248"/>
        </w:trPr>
        <w:tc>
          <w:tcPr>
            <w:tcW w:w="2830" w:type="dxa"/>
            <w:tcBorders>
              <w:top w:val="nil"/>
              <w:left w:val="single" w:sz="4" w:space="0" w:color="auto"/>
              <w:bottom w:val="single" w:sz="4" w:space="0" w:color="auto"/>
              <w:right w:val="single" w:sz="4" w:space="0" w:color="auto"/>
            </w:tcBorders>
            <w:shd w:val="clear" w:color="000000" w:fill="94DCF8"/>
            <w:vAlign w:val="center"/>
            <w:hideMark/>
          </w:tcPr>
          <w:p w14:paraId="65DE6E2D" w14:textId="77777777" w:rsidR="004F0A04" w:rsidRDefault="004F0A04">
            <w:pPr>
              <w:rPr>
                <w:rFonts w:ascii="Calibri" w:hAnsi="Calibri" w:cs="Calibri"/>
                <w:b/>
                <w:bCs/>
                <w:color w:val="000000"/>
              </w:rPr>
            </w:pPr>
            <w:r>
              <w:rPr>
                <w:rFonts w:ascii="Calibri" w:hAnsi="Calibri" w:cs="Calibri"/>
                <w:b/>
                <w:bCs/>
                <w:color w:val="000000"/>
              </w:rPr>
              <w:t>Learning Intention</w:t>
            </w:r>
          </w:p>
        </w:tc>
        <w:tc>
          <w:tcPr>
            <w:tcW w:w="2410" w:type="dxa"/>
            <w:tcBorders>
              <w:top w:val="nil"/>
              <w:left w:val="nil"/>
              <w:bottom w:val="single" w:sz="4" w:space="0" w:color="auto"/>
              <w:right w:val="single" w:sz="4" w:space="0" w:color="auto"/>
            </w:tcBorders>
            <w:shd w:val="clear" w:color="000000" w:fill="94DCF8"/>
            <w:vAlign w:val="center"/>
            <w:hideMark/>
          </w:tcPr>
          <w:p w14:paraId="2135B201" w14:textId="77777777" w:rsidR="004F0A04" w:rsidRDefault="004F0A04">
            <w:pPr>
              <w:rPr>
                <w:rFonts w:ascii="Calibri" w:hAnsi="Calibri" w:cs="Calibri"/>
                <w:b/>
                <w:bCs/>
                <w:color w:val="000000"/>
              </w:rPr>
            </w:pPr>
            <w:r>
              <w:rPr>
                <w:rFonts w:ascii="Calibri" w:hAnsi="Calibri" w:cs="Calibri"/>
                <w:b/>
                <w:bCs/>
                <w:color w:val="000000"/>
              </w:rPr>
              <w:t>Learning Outcome</w:t>
            </w:r>
          </w:p>
        </w:tc>
        <w:tc>
          <w:tcPr>
            <w:tcW w:w="709" w:type="dxa"/>
            <w:tcBorders>
              <w:top w:val="single" w:sz="4" w:space="0" w:color="auto"/>
              <w:left w:val="nil"/>
              <w:bottom w:val="single" w:sz="4" w:space="0" w:color="auto"/>
              <w:right w:val="single" w:sz="4" w:space="0" w:color="auto"/>
            </w:tcBorders>
            <w:shd w:val="clear" w:color="000000" w:fill="94DCF8"/>
            <w:vAlign w:val="center"/>
            <w:hideMark/>
          </w:tcPr>
          <w:p w14:paraId="23FA9B4B" w14:textId="77777777" w:rsidR="004F0A04" w:rsidRDefault="004F0A04">
            <w:pPr>
              <w:jc w:val="center"/>
              <w:rPr>
                <w:rFonts w:ascii="Calibri" w:hAnsi="Calibri" w:cs="Calibri"/>
                <w:b/>
                <w:bCs/>
                <w:color w:val="000000"/>
              </w:rPr>
            </w:pPr>
            <w:r>
              <w:rPr>
                <w:rFonts w:ascii="Calibri" w:hAnsi="Calibri" w:cs="Calibri"/>
                <w:b/>
                <w:bCs/>
                <w:color w:val="000000"/>
              </w:rPr>
              <w:t>Textbook (Pages)</w:t>
            </w:r>
          </w:p>
        </w:tc>
        <w:tc>
          <w:tcPr>
            <w:tcW w:w="567" w:type="dxa"/>
            <w:tcBorders>
              <w:top w:val="single" w:sz="4" w:space="0" w:color="auto"/>
              <w:left w:val="nil"/>
              <w:bottom w:val="single" w:sz="4" w:space="0" w:color="auto"/>
              <w:right w:val="single" w:sz="4" w:space="0" w:color="auto"/>
            </w:tcBorders>
            <w:shd w:val="clear" w:color="000000" w:fill="94DCF8"/>
            <w:vAlign w:val="center"/>
            <w:hideMark/>
          </w:tcPr>
          <w:p w14:paraId="6024584C" w14:textId="2F2482DB" w:rsidR="004F0A04" w:rsidRDefault="003013FB">
            <w:pPr>
              <w:jc w:val="center"/>
              <w:rPr>
                <w:rFonts w:ascii="Calibri" w:hAnsi="Calibri" w:cs="Calibri"/>
                <w:b/>
                <w:bCs/>
                <w:color w:val="000000"/>
              </w:rPr>
            </w:pPr>
            <w:r>
              <w:rPr>
                <w:rFonts w:ascii="Calibri" w:hAnsi="Calibri" w:cs="Calibri"/>
                <w:b/>
                <w:bCs/>
                <w:color w:val="000000"/>
              </w:rPr>
              <w:t>Mins</w:t>
            </w:r>
            <w:r w:rsidR="004F0A04">
              <w:rPr>
                <w:rFonts w:ascii="Calibri" w:hAnsi="Calibri" w:cs="Calibri"/>
                <w:b/>
                <w:bCs/>
                <w:color w:val="000000"/>
              </w:rPr>
              <w:t xml:space="preserve"> </w:t>
            </w:r>
          </w:p>
        </w:tc>
        <w:tc>
          <w:tcPr>
            <w:tcW w:w="709" w:type="dxa"/>
            <w:gridSpan w:val="2"/>
            <w:tcBorders>
              <w:top w:val="single" w:sz="4" w:space="0" w:color="auto"/>
              <w:left w:val="nil"/>
              <w:bottom w:val="single" w:sz="4" w:space="0" w:color="auto"/>
              <w:right w:val="single" w:sz="4" w:space="0" w:color="auto"/>
            </w:tcBorders>
            <w:shd w:val="clear" w:color="000000" w:fill="94DCF8"/>
            <w:vAlign w:val="center"/>
            <w:hideMark/>
          </w:tcPr>
          <w:p w14:paraId="6D5C4375" w14:textId="77777777" w:rsidR="004F0A04" w:rsidRDefault="004F0A04">
            <w:pPr>
              <w:jc w:val="center"/>
              <w:rPr>
                <w:rFonts w:ascii="Calibri" w:hAnsi="Calibri" w:cs="Calibri"/>
                <w:b/>
                <w:bCs/>
                <w:color w:val="000000"/>
              </w:rPr>
            </w:pPr>
            <w:r>
              <w:rPr>
                <w:rFonts w:ascii="Calibri" w:hAnsi="Calibri" w:cs="Calibri"/>
                <w:b/>
                <w:bCs/>
                <w:color w:val="000000"/>
              </w:rPr>
              <w:t>Activity Book (HL Qs)</w:t>
            </w:r>
          </w:p>
        </w:tc>
        <w:tc>
          <w:tcPr>
            <w:tcW w:w="708" w:type="dxa"/>
            <w:tcBorders>
              <w:top w:val="single" w:sz="4" w:space="0" w:color="auto"/>
              <w:left w:val="nil"/>
              <w:bottom w:val="single" w:sz="4" w:space="0" w:color="auto"/>
              <w:right w:val="single" w:sz="4" w:space="0" w:color="auto"/>
            </w:tcBorders>
            <w:shd w:val="clear" w:color="000000" w:fill="94DCF8"/>
            <w:vAlign w:val="center"/>
            <w:hideMark/>
          </w:tcPr>
          <w:p w14:paraId="0794D645" w14:textId="77777777" w:rsidR="004F0A04" w:rsidRDefault="004F0A04">
            <w:pPr>
              <w:jc w:val="center"/>
              <w:rPr>
                <w:rFonts w:ascii="Calibri" w:hAnsi="Calibri" w:cs="Calibri"/>
                <w:b/>
                <w:bCs/>
                <w:color w:val="000000"/>
              </w:rPr>
            </w:pPr>
            <w:r>
              <w:rPr>
                <w:rFonts w:ascii="Calibri" w:hAnsi="Calibri" w:cs="Calibri"/>
                <w:b/>
                <w:bCs/>
                <w:color w:val="000000"/>
              </w:rPr>
              <w:t>Activity Book (OL Qs)</w:t>
            </w:r>
          </w:p>
        </w:tc>
        <w:tc>
          <w:tcPr>
            <w:tcW w:w="709" w:type="dxa"/>
            <w:tcBorders>
              <w:top w:val="single" w:sz="4" w:space="0" w:color="auto"/>
              <w:left w:val="nil"/>
              <w:bottom w:val="single" w:sz="4" w:space="0" w:color="auto"/>
              <w:right w:val="single" w:sz="4" w:space="0" w:color="auto"/>
            </w:tcBorders>
            <w:shd w:val="clear" w:color="000000" w:fill="94DCF8"/>
            <w:vAlign w:val="center"/>
            <w:hideMark/>
          </w:tcPr>
          <w:p w14:paraId="73ECC4CB" w14:textId="2A7BA5DC" w:rsidR="004F0A04" w:rsidRDefault="003013FB">
            <w:pPr>
              <w:jc w:val="center"/>
              <w:rPr>
                <w:rFonts w:ascii="Calibri" w:hAnsi="Calibri" w:cs="Calibri"/>
                <w:b/>
                <w:bCs/>
                <w:color w:val="000000"/>
              </w:rPr>
            </w:pPr>
            <w:r>
              <w:rPr>
                <w:rFonts w:ascii="Calibri" w:hAnsi="Calibri" w:cs="Calibri"/>
                <w:b/>
                <w:bCs/>
                <w:color w:val="000000"/>
              </w:rPr>
              <w:t>HL1</w:t>
            </w:r>
          </w:p>
        </w:tc>
        <w:tc>
          <w:tcPr>
            <w:tcW w:w="709" w:type="dxa"/>
            <w:tcBorders>
              <w:top w:val="single" w:sz="4" w:space="0" w:color="auto"/>
              <w:left w:val="nil"/>
              <w:bottom w:val="single" w:sz="4" w:space="0" w:color="auto"/>
              <w:right w:val="single" w:sz="4" w:space="0" w:color="auto"/>
            </w:tcBorders>
            <w:shd w:val="clear" w:color="000000" w:fill="94DCF8"/>
            <w:vAlign w:val="center"/>
            <w:hideMark/>
          </w:tcPr>
          <w:p w14:paraId="5D4694A2" w14:textId="35317250" w:rsidR="004F0A04" w:rsidRDefault="003013FB">
            <w:pPr>
              <w:jc w:val="center"/>
              <w:rPr>
                <w:rFonts w:ascii="Calibri" w:hAnsi="Calibri" w:cs="Calibri"/>
                <w:b/>
                <w:bCs/>
                <w:color w:val="000000"/>
              </w:rPr>
            </w:pPr>
            <w:r>
              <w:rPr>
                <w:rFonts w:ascii="Calibri" w:hAnsi="Calibri" w:cs="Calibri"/>
                <w:b/>
                <w:bCs/>
                <w:color w:val="000000"/>
              </w:rPr>
              <w:t>HL2</w:t>
            </w:r>
          </w:p>
        </w:tc>
        <w:tc>
          <w:tcPr>
            <w:tcW w:w="709" w:type="dxa"/>
            <w:tcBorders>
              <w:top w:val="single" w:sz="4" w:space="0" w:color="auto"/>
              <w:left w:val="nil"/>
              <w:bottom w:val="single" w:sz="4" w:space="0" w:color="auto"/>
              <w:right w:val="single" w:sz="4" w:space="0" w:color="auto"/>
            </w:tcBorders>
            <w:shd w:val="clear" w:color="000000" w:fill="94DCF8"/>
            <w:vAlign w:val="center"/>
            <w:hideMark/>
          </w:tcPr>
          <w:p w14:paraId="77C0F279" w14:textId="31CC7691" w:rsidR="004F0A04" w:rsidRDefault="003013FB">
            <w:pPr>
              <w:jc w:val="center"/>
              <w:rPr>
                <w:rFonts w:ascii="Calibri" w:hAnsi="Calibri" w:cs="Calibri"/>
                <w:b/>
                <w:bCs/>
                <w:color w:val="000000"/>
              </w:rPr>
            </w:pPr>
            <w:r>
              <w:rPr>
                <w:rFonts w:ascii="Calibri" w:hAnsi="Calibri" w:cs="Calibri"/>
                <w:b/>
                <w:bCs/>
                <w:color w:val="000000"/>
              </w:rPr>
              <w:t>OL1</w:t>
            </w:r>
          </w:p>
        </w:tc>
        <w:tc>
          <w:tcPr>
            <w:tcW w:w="708" w:type="dxa"/>
            <w:tcBorders>
              <w:top w:val="single" w:sz="4" w:space="0" w:color="auto"/>
              <w:left w:val="nil"/>
              <w:bottom w:val="single" w:sz="4" w:space="0" w:color="auto"/>
              <w:right w:val="single" w:sz="4" w:space="0" w:color="auto"/>
            </w:tcBorders>
            <w:shd w:val="clear" w:color="000000" w:fill="94DCF8"/>
            <w:vAlign w:val="center"/>
            <w:hideMark/>
          </w:tcPr>
          <w:p w14:paraId="4023142D" w14:textId="2F83898B" w:rsidR="004F0A04" w:rsidRDefault="003013FB">
            <w:pPr>
              <w:jc w:val="center"/>
              <w:rPr>
                <w:rFonts w:ascii="Calibri" w:hAnsi="Calibri" w:cs="Calibri"/>
                <w:b/>
                <w:bCs/>
                <w:color w:val="000000"/>
              </w:rPr>
            </w:pPr>
            <w:r>
              <w:rPr>
                <w:rFonts w:ascii="Calibri" w:hAnsi="Calibri" w:cs="Calibri"/>
                <w:b/>
                <w:bCs/>
                <w:color w:val="000000"/>
              </w:rPr>
              <w:t>OL2</w:t>
            </w:r>
          </w:p>
        </w:tc>
      </w:tr>
      <w:tr w:rsidR="003013FB" w14:paraId="64CE94E7" w14:textId="77777777" w:rsidTr="003013FB">
        <w:trPr>
          <w:trHeight w:val="1104"/>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085E601C"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the importance of identifying potential competition and competitors and the significance of a business’ competitive advantage and how a business can</w:t>
            </w:r>
            <w:r w:rsidRPr="003013FB">
              <w:rPr>
                <w:rFonts w:ascii="Calibri" w:hAnsi="Calibri" w:cs="Calibri"/>
                <w:b/>
                <w:bCs/>
                <w:color w:val="000000"/>
                <w:sz w:val="20"/>
                <w:szCs w:val="20"/>
              </w:rPr>
              <w:br/>
              <w:t>capitalise on this.</w:t>
            </w:r>
          </w:p>
        </w:tc>
        <w:tc>
          <w:tcPr>
            <w:tcW w:w="2410" w:type="dxa"/>
            <w:tcBorders>
              <w:top w:val="nil"/>
              <w:left w:val="nil"/>
              <w:bottom w:val="single" w:sz="4" w:space="0" w:color="auto"/>
              <w:right w:val="single" w:sz="4" w:space="0" w:color="auto"/>
            </w:tcBorders>
            <w:shd w:val="clear" w:color="000000" w:fill="FFFFFF"/>
            <w:vAlign w:val="center"/>
            <w:hideMark/>
          </w:tcPr>
          <w:p w14:paraId="2799D9E1"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 xml:space="preserve">11.1 Demonstrate an understanding of the importance of identifying competition in the market. </w:t>
            </w:r>
          </w:p>
        </w:tc>
        <w:tc>
          <w:tcPr>
            <w:tcW w:w="709" w:type="dxa"/>
            <w:tcBorders>
              <w:top w:val="nil"/>
              <w:left w:val="nil"/>
              <w:bottom w:val="single" w:sz="4" w:space="0" w:color="auto"/>
              <w:right w:val="single" w:sz="4" w:space="0" w:color="auto"/>
            </w:tcBorders>
            <w:shd w:val="clear" w:color="000000" w:fill="FFFFFF"/>
            <w:vAlign w:val="center"/>
            <w:hideMark/>
          </w:tcPr>
          <w:p w14:paraId="5448600F" w14:textId="53BC5C99"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197-</w:t>
            </w:r>
            <w:r w:rsidR="003013FB" w:rsidRPr="003013FB">
              <w:rPr>
                <w:rFonts w:ascii="Calibri" w:hAnsi="Calibri" w:cs="Calibri"/>
                <w:b/>
                <w:bCs/>
                <w:color w:val="000000"/>
                <w:sz w:val="20"/>
                <w:szCs w:val="20"/>
              </w:rPr>
              <w:t xml:space="preserve"> </w:t>
            </w:r>
            <w:r w:rsidRPr="003013FB">
              <w:rPr>
                <w:rFonts w:ascii="Calibri" w:hAnsi="Calibri" w:cs="Calibri"/>
                <w:b/>
                <w:bCs/>
                <w:color w:val="000000"/>
                <w:sz w:val="20"/>
                <w:szCs w:val="20"/>
              </w:rPr>
              <w:t>198</w:t>
            </w:r>
          </w:p>
        </w:tc>
        <w:tc>
          <w:tcPr>
            <w:tcW w:w="567" w:type="dxa"/>
            <w:tcBorders>
              <w:top w:val="nil"/>
              <w:left w:val="nil"/>
              <w:bottom w:val="single" w:sz="4" w:space="0" w:color="auto"/>
              <w:right w:val="single" w:sz="4" w:space="0" w:color="auto"/>
            </w:tcBorders>
            <w:shd w:val="clear" w:color="000000" w:fill="FFFFFF"/>
            <w:vAlign w:val="center"/>
            <w:hideMark/>
          </w:tcPr>
          <w:p w14:paraId="7799F8B0"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40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8E65E96"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Q1</w:t>
            </w:r>
          </w:p>
        </w:tc>
        <w:tc>
          <w:tcPr>
            <w:tcW w:w="708" w:type="dxa"/>
            <w:tcBorders>
              <w:top w:val="nil"/>
              <w:left w:val="nil"/>
              <w:bottom w:val="single" w:sz="4" w:space="0" w:color="auto"/>
              <w:right w:val="single" w:sz="4" w:space="0" w:color="auto"/>
            </w:tcBorders>
            <w:shd w:val="clear" w:color="000000" w:fill="FFFFFF"/>
            <w:vAlign w:val="center"/>
            <w:hideMark/>
          </w:tcPr>
          <w:p w14:paraId="68C79AFF"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Q1,Q2</w:t>
            </w:r>
          </w:p>
        </w:tc>
        <w:tc>
          <w:tcPr>
            <w:tcW w:w="709" w:type="dxa"/>
            <w:tcBorders>
              <w:top w:val="nil"/>
              <w:left w:val="nil"/>
              <w:bottom w:val="single" w:sz="4" w:space="0" w:color="auto"/>
              <w:right w:val="single" w:sz="4" w:space="0" w:color="auto"/>
            </w:tcBorders>
            <w:shd w:val="clear" w:color="000000" w:fill="FFFFFF"/>
            <w:vAlign w:val="center"/>
            <w:hideMark/>
          </w:tcPr>
          <w:p w14:paraId="4C92282A"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HL1 Q1 (e)</w:t>
            </w:r>
          </w:p>
        </w:tc>
        <w:tc>
          <w:tcPr>
            <w:tcW w:w="709" w:type="dxa"/>
            <w:tcBorders>
              <w:top w:val="nil"/>
              <w:left w:val="nil"/>
              <w:bottom w:val="single" w:sz="4" w:space="0" w:color="auto"/>
              <w:right w:val="single" w:sz="4" w:space="0" w:color="auto"/>
            </w:tcBorders>
            <w:shd w:val="clear" w:color="000000" w:fill="FFFFFF"/>
            <w:vAlign w:val="center"/>
            <w:hideMark/>
          </w:tcPr>
          <w:p w14:paraId="1E1BB2F2"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27AC9FAB"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14:paraId="24762DFA"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r>
      <w:tr w:rsidR="003013FB" w14:paraId="45439734" w14:textId="77777777" w:rsidTr="003013FB">
        <w:trPr>
          <w:trHeight w:val="1248"/>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64334DE3"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the importance of identifying potential competition and competitors and the significance of a business’ competitive advantage and how a business can</w:t>
            </w:r>
            <w:r w:rsidRPr="003013FB">
              <w:rPr>
                <w:rFonts w:ascii="Calibri" w:hAnsi="Calibri" w:cs="Calibri"/>
                <w:b/>
                <w:bCs/>
                <w:color w:val="000000"/>
                <w:sz w:val="20"/>
                <w:szCs w:val="20"/>
              </w:rPr>
              <w:br/>
              <w:t>capitalise on this.</w:t>
            </w:r>
          </w:p>
        </w:tc>
        <w:tc>
          <w:tcPr>
            <w:tcW w:w="2410" w:type="dxa"/>
            <w:tcBorders>
              <w:top w:val="nil"/>
              <w:left w:val="nil"/>
              <w:bottom w:val="single" w:sz="4" w:space="0" w:color="auto"/>
              <w:right w:val="single" w:sz="4" w:space="0" w:color="auto"/>
            </w:tcBorders>
            <w:shd w:val="clear" w:color="000000" w:fill="FFFFFF"/>
            <w:vAlign w:val="center"/>
            <w:hideMark/>
          </w:tcPr>
          <w:p w14:paraId="1F3FF3DB"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 xml:space="preserve">11.2 Use Porter’s five forces model* to identify and analyse competition in the market and use these findings to identify the competitive advantage of a business. </w:t>
            </w:r>
          </w:p>
        </w:tc>
        <w:tc>
          <w:tcPr>
            <w:tcW w:w="709" w:type="dxa"/>
            <w:tcBorders>
              <w:top w:val="nil"/>
              <w:left w:val="nil"/>
              <w:bottom w:val="single" w:sz="4" w:space="0" w:color="auto"/>
              <w:right w:val="single" w:sz="4" w:space="0" w:color="auto"/>
            </w:tcBorders>
            <w:shd w:val="clear" w:color="000000" w:fill="FFFFFF"/>
            <w:vAlign w:val="center"/>
            <w:hideMark/>
          </w:tcPr>
          <w:p w14:paraId="737ACBBB" w14:textId="7C3935F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199-</w:t>
            </w:r>
            <w:r w:rsidR="003013FB" w:rsidRPr="003013FB">
              <w:rPr>
                <w:rFonts w:ascii="Calibri" w:hAnsi="Calibri" w:cs="Calibri"/>
                <w:b/>
                <w:bCs/>
                <w:color w:val="000000"/>
                <w:sz w:val="20"/>
                <w:szCs w:val="20"/>
              </w:rPr>
              <w:t xml:space="preserve"> </w:t>
            </w:r>
            <w:r w:rsidRPr="003013FB">
              <w:rPr>
                <w:rFonts w:ascii="Calibri" w:hAnsi="Calibri" w:cs="Calibri"/>
                <w:b/>
                <w:bCs/>
                <w:color w:val="000000"/>
                <w:sz w:val="20"/>
                <w:szCs w:val="20"/>
              </w:rPr>
              <w:t>204</w:t>
            </w:r>
          </w:p>
        </w:tc>
        <w:tc>
          <w:tcPr>
            <w:tcW w:w="567" w:type="dxa"/>
            <w:tcBorders>
              <w:top w:val="nil"/>
              <w:left w:val="nil"/>
              <w:bottom w:val="single" w:sz="4" w:space="0" w:color="auto"/>
              <w:right w:val="single" w:sz="4" w:space="0" w:color="auto"/>
            </w:tcBorders>
            <w:shd w:val="clear" w:color="000000" w:fill="FFFFFF"/>
            <w:vAlign w:val="center"/>
            <w:hideMark/>
          </w:tcPr>
          <w:p w14:paraId="48E6C775"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80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87EBD87"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Q2</w:t>
            </w:r>
          </w:p>
        </w:tc>
        <w:tc>
          <w:tcPr>
            <w:tcW w:w="708" w:type="dxa"/>
            <w:tcBorders>
              <w:top w:val="nil"/>
              <w:left w:val="nil"/>
              <w:bottom w:val="single" w:sz="4" w:space="0" w:color="auto"/>
              <w:right w:val="single" w:sz="4" w:space="0" w:color="auto"/>
            </w:tcBorders>
            <w:shd w:val="clear" w:color="000000" w:fill="FFFFFF"/>
            <w:vAlign w:val="center"/>
            <w:hideMark/>
          </w:tcPr>
          <w:p w14:paraId="1139BEB6"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Q3</w:t>
            </w:r>
          </w:p>
        </w:tc>
        <w:tc>
          <w:tcPr>
            <w:tcW w:w="709" w:type="dxa"/>
            <w:tcBorders>
              <w:top w:val="nil"/>
              <w:left w:val="nil"/>
              <w:bottom w:val="single" w:sz="4" w:space="0" w:color="auto"/>
              <w:right w:val="single" w:sz="4" w:space="0" w:color="auto"/>
            </w:tcBorders>
            <w:shd w:val="clear" w:color="000000" w:fill="FFFFFF"/>
            <w:vAlign w:val="center"/>
            <w:hideMark/>
          </w:tcPr>
          <w:p w14:paraId="6F55F759"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HL1 Q1 (e)</w:t>
            </w:r>
          </w:p>
        </w:tc>
        <w:tc>
          <w:tcPr>
            <w:tcW w:w="709" w:type="dxa"/>
            <w:tcBorders>
              <w:top w:val="nil"/>
              <w:left w:val="nil"/>
              <w:bottom w:val="single" w:sz="4" w:space="0" w:color="auto"/>
              <w:right w:val="single" w:sz="4" w:space="0" w:color="auto"/>
            </w:tcBorders>
            <w:shd w:val="clear" w:color="000000" w:fill="FFFFFF"/>
            <w:vAlign w:val="center"/>
            <w:hideMark/>
          </w:tcPr>
          <w:p w14:paraId="4FFF0A1E"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HL2 Q1 (d)</w:t>
            </w:r>
          </w:p>
        </w:tc>
        <w:tc>
          <w:tcPr>
            <w:tcW w:w="709" w:type="dxa"/>
            <w:tcBorders>
              <w:top w:val="nil"/>
              <w:left w:val="nil"/>
              <w:bottom w:val="single" w:sz="4" w:space="0" w:color="auto"/>
              <w:right w:val="single" w:sz="4" w:space="0" w:color="auto"/>
            </w:tcBorders>
            <w:shd w:val="clear" w:color="000000" w:fill="FFFFFF"/>
            <w:vAlign w:val="center"/>
            <w:hideMark/>
          </w:tcPr>
          <w:p w14:paraId="0633F340"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14:paraId="12078345"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OL2 Q2 (d)</w:t>
            </w:r>
          </w:p>
        </w:tc>
      </w:tr>
      <w:tr w:rsidR="003013FB" w14:paraId="76C41B56" w14:textId="77777777" w:rsidTr="003013FB">
        <w:trPr>
          <w:trHeight w:val="1104"/>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D0C7504"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the importance of identifying potential competition and competitors and the significance of a business’ competitive advantage and how a business can</w:t>
            </w:r>
            <w:r w:rsidRPr="003013FB">
              <w:rPr>
                <w:rFonts w:ascii="Calibri" w:hAnsi="Calibri" w:cs="Calibri"/>
                <w:b/>
                <w:bCs/>
                <w:color w:val="000000"/>
                <w:sz w:val="20"/>
                <w:szCs w:val="20"/>
              </w:rPr>
              <w:br/>
              <w:t>capitalise on this.</w:t>
            </w:r>
          </w:p>
        </w:tc>
        <w:tc>
          <w:tcPr>
            <w:tcW w:w="2410" w:type="dxa"/>
            <w:tcBorders>
              <w:top w:val="nil"/>
              <w:left w:val="nil"/>
              <w:bottom w:val="single" w:sz="4" w:space="0" w:color="auto"/>
              <w:right w:val="single" w:sz="4" w:space="0" w:color="auto"/>
            </w:tcBorders>
            <w:shd w:val="clear" w:color="000000" w:fill="FFFFFF"/>
            <w:vAlign w:val="center"/>
            <w:hideMark/>
          </w:tcPr>
          <w:p w14:paraId="71F1ED19"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 xml:space="preserve">11.3 Outline the strategies employed by a business to adapt or expand. </w:t>
            </w:r>
          </w:p>
        </w:tc>
        <w:tc>
          <w:tcPr>
            <w:tcW w:w="709" w:type="dxa"/>
            <w:tcBorders>
              <w:top w:val="nil"/>
              <w:left w:val="nil"/>
              <w:bottom w:val="single" w:sz="4" w:space="0" w:color="auto"/>
              <w:right w:val="single" w:sz="4" w:space="0" w:color="auto"/>
            </w:tcBorders>
            <w:shd w:val="clear" w:color="000000" w:fill="FFFFFF"/>
            <w:vAlign w:val="center"/>
            <w:hideMark/>
          </w:tcPr>
          <w:p w14:paraId="6921BF55" w14:textId="39D84383"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205-</w:t>
            </w:r>
            <w:r w:rsidR="003013FB" w:rsidRPr="003013FB">
              <w:rPr>
                <w:rFonts w:ascii="Calibri" w:hAnsi="Calibri" w:cs="Calibri"/>
                <w:b/>
                <w:bCs/>
                <w:color w:val="000000"/>
                <w:sz w:val="20"/>
                <w:szCs w:val="20"/>
              </w:rPr>
              <w:t xml:space="preserve"> </w:t>
            </w:r>
            <w:r w:rsidRPr="003013FB">
              <w:rPr>
                <w:rFonts w:ascii="Calibri" w:hAnsi="Calibri" w:cs="Calibri"/>
                <w:b/>
                <w:bCs/>
                <w:color w:val="000000"/>
                <w:sz w:val="20"/>
                <w:szCs w:val="20"/>
              </w:rPr>
              <w:t>208</w:t>
            </w:r>
          </w:p>
        </w:tc>
        <w:tc>
          <w:tcPr>
            <w:tcW w:w="567" w:type="dxa"/>
            <w:tcBorders>
              <w:top w:val="nil"/>
              <w:left w:val="nil"/>
              <w:bottom w:val="single" w:sz="4" w:space="0" w:color="auto"/>
              <w:right w:val="single" w:sz="4" w:space="0" w:color="auto"/>
            </w:tcBorders>
            <w:shd w:val="clear" w:color="000000" w:fill="FFFFFF"/>
            <w:vAlign w:val="center"/>
            <w:hideMark/>
          </w:tcPr>
          <w:p w14:paraId="4EB60568"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60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7FA4557"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Q4</w:t>
            </w:r>
          </w:p>
        </w:tc>
        <w:tc>
          <w:tcPr>
            <w:tcW w:w="708" w:type="dxa"/>
            <w:tcBorders>
              <w:top w:val="nil"/>
              <w:left w:val="nil"/>
              <w:bottom w:val="single" w:sz="4" w:space="0" w:color="auto"/>
              <w:right w:val="single" w:sz="4" w:space="0" w:color="auto"/>
            </w:tcBorders>
            <w:shd w:val="clear" w:color="000000" w:fill="FFFFFF"/>
            <w:vAlign w:val="center"/>
            <w:hideMark/>
          </w:tcPr>
          <w:p w14:paraId="1742FD4A"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Q4</w:t>
            </w:r>
          </w:p>
        </w:tc>
        <w:tc>
          <w:tcPr>
            <w:tcW w:w="709" w:type="dxa"/>
            <w:tcBorders>
              <w:top w:val="nil"/>
              <w:left w:val="nil"/>
              <w:bottom w:val="single" w:sz="4" w:space="0" w:color="auto"/>
              <w:right w:val="single" w:sz="4" w:space="0" w:color="auto"/>
            </w:tcBorders>
            <w:shd w:val="clear" w:color="000000" w:fill="FFFFFF"/>
            <w:vAlign w:val="center"/>
            <w:hideMark/>
          </w:tcPr>
          <w:p w14:paraId="7FFBBBD2"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7761737A"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709809D3"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14:paraId="13BDE342"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r>
      <w:tr w:rsidR="003013FB" w14:paraId="6BA2253E" w14:textId="77777777" w:rsidTr="003013FB">
        <w:trPr>
          <w:trHeight w:val="624"/>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5C59B391"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how enterprise is not static and how a business may develop and may use technology to support growth.</w:t>
            </w:r>
          </w:p>
        </w:tc>
        <w:tc>
          <w:tcPr>
            <w:tcW w:w="2410" w:type="dxa"/>
            <w:tcBorders>
              <w:top w:val="nil"/>
              <w:left w:val="nil"/>
              <w:bottom w:val="single" w:sz="4" w:space="0" w:color="auto"/>
              <w:right w:val="single" w:sz="4" w:space="0" w:color="auto"/>
            </w:tcBorders>
            <w:shd w:val="clear" w:color="000000" w:fill="FFFFFF"/>
            <w:vAlign w:val="center"/>
            <w:hideMark/>
          </w:tcPr>
          <w:p w14:paraId="784AAF4B"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 xml:space="preserve">11.4 Appreciate the potential of technology to support adaption and expansion. </w:t>
            </w:r>
          </w:p>
        </w:tc>
        <w:tc>
          <w:tcPr>
            <w:tcW w:w="709" w:type="dxa"/>
            <w:tcBorders>
              <w:top w:val="nil"/>
              <w:left w:val="nil"/>
              <w:bottom w:val="single" w:sz="4" w:space="0" w:color="auto"/>
              <w:right w:val="single" w:sz="4" w:space="0" w:color="auto"/>
            </w:tcBorders>
            <w:shd w:val="clear" w:color="000000" w:fill="FFFFFF"/>
            <w:vAlign w:val="center"/>
            <w:hideMark/>
          </w:tcPr>
          <w:p w14:paraId="6433C67B"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209,</w:t>
            </w:r>
          </w:p>
        </w:tc>
        <w:tc>
          <w:tcPr>
            <w:tcW w:w="567" w:type="dxa"/>
            <w:tcBorders>
              <w:top w:val="nil"/>
              <w:left w:val="nil"/>
              <w:bottom w:val="single" w:sz="4" w:space="0" w:color="auto"/>
              <w:right w:val="single" w:sz="4" w:space="0" w:color="auto"/>
            </w:tcBorders>
            <w:shd w:val="clear" w:color="000000" w:fill="FFFFFF"/>
            <w:vAlign w:val="center"/>
            <w:hideMark/>
          </w:tcPr>
          <w:p w14:paraId="31524ECD"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20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DA5DA73"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Q3</w:t>
            </w:r>
          </w:p>
        </w:tc>
        <w:tc>
          <w:tcPr>
            <w:tcW w:w="708" w:type="dxa"/>
            <w:tcBorders>
              <w:top w:val="nil"/>
              <w:left w:val="nil"/>
              <w:bottom w:val="single" w:sz="4" w:space="0" w:color="auto"/>
              <w:right w:val="single" w:sz="4" w:space="0" w:color="auto"/>
            </w:tcBorders>
            <w:shd w:val="clear" w:color="000000" w:fill="FFFFFF"/>
            <w:vAlign w:val="center"/>
            <w:hideMark/>
          </w:tcPr>
          <w:p w14:paraId="1EBA4EA9"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6C687DE9"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7FB34FA6"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1D0384D3"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14:paraId="2B0B4D53"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r>
      <w:tr w:rsidR="003013FB" w14:paraId="6435C4F3" w14:textId="77777777" w:rsidTr="003013FB">
        <w:trPr>
          <w:trHeight w:val="624"/>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67BAF4A"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the importance of considering both potential benefits and potential costs when making business decisions.</w:t>
            </w:r>
          </w:p>
        </w:tc>
        <w:tc>
          <w:tcPr>
            <w:tcW w:w="2410" w:type="dxa"/>
            <w:tcBorders>
              <w:top w:val="nil"/>
              <w:left w:val="nil"/>
              <w:bottom w:val="single" w:sz="4" w:space="0" w:color="auto"/>
              <w:right w:val="single" w:sz="4" w:space="0" w:color="auto"/>
            </w:tcBorders>
            <w:shd w:val="clear" w:color="000000" w:fill="FFFFFF"/>
            <w:vAlign w:val="center"/>
            <w:hideMark/>
          </w:tcPr>
          <w:p w14:paraId="120075CA"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 xml:space="preserve">11.5 Conduct a cost-benefit analysis to analyse the implications of business expansion. </w:t>
            </w:r>
          </w:p>
        </w:tc>
        <w:tc>
          <w:tcPr>
            <w:tcW w:w="709" w:type="dxa"/>
            <w:tcBorders>
              <w:top w:val="nil"/>
              <w:left w:val="nil"/>
              <w:bottom w:val="single" w:sz="4" w:space="0" w:color="auto"/>
              <w:right w:val="single" w:sz="4" w:space="0" w:color="auto"/>
            </w:tcBorders>
            <w:shd w:val="clear" w:color="000000" w:fill="FFFFFF"/>
            <w:vAlign w:val="center"/>
            <w:hideMark/>
          </w:tcPr>
          <w:p w14:paraId="36B379EF" w14:textId="38A2B8F4"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210-</w:t>
            </w:r>
            <w:r w:rsidR="003013FB" w:rsidRPr="003013FB">
              <w:rPr>
                <w:rFonts w:ascii="Calibri" w:hAnsi="Calibri" w:cs="Calibri"/>
                <w:b/>
                <w:bCs/>
                <w:color w:val="000000"/>
                <w:sz w:val="20"/>
                <w:szCs w:val="20"/>
              </w:rPr>
              <w:t xml:space="preserve"> </w:t>
            </w:r>
            <w:r w:rsidRPr="003013FB">
              <w:rPr>
                <w:rFonts w:ascii="Calibri" w:hAnsi="Calibri" w:cs="Calibri"/>
                <w:b/>
                <w:bCs/>
                <w:color w:val="000000"/>
                <w:sz w:val="20"/>
                <w:szCs w:val="20"/>
              </w:rPr>
              <w:t>211</w:t>
            </w:r>
          </w:p>
        </w:tc>
        <w:tc>
          <w:tcPr>
            <w:tcW w:w="567" w:type="dxa"/>
            <w:tcBorders>
              <w:top w:val="nil"/>
              <w:left w:val="nil"/>
              <w:bottom w:val="single" w:sz="4" w:space="0" w:color="auto"/>
              <w:right w:val="single" w:sz="4" w:space="0" w:color="auto"/>
            </w:tcBorders>
            <w:shd w:val="clear" w:color="000000" w:fill="FFFFFF"/>
            <w:vAlign w:val="center"/>
            <w:hideMark/>
          </w:tcPr>
          <w:p w14:paraId="1E599E77"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30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F21107F"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Q5</w:t>
            </w:r>
          </w:p>
        </w:tc>
        <w:tc>
          <w:tcPr>
            <w:tcW w:w="708" w:type="dxa"/>
            <w:tcBorders>
              <w:top w:val="nil"/>
              <w:left w:val="nil"/>
              <w:bottom w:val="single" w:sz="4" w:space="0" w:color="auto"/>
              <w:right w:val="single" w:sz="4" w:space="0" w:color="auto"/>
            </w:tcBorders>
            <w:shd w:val="clear" w:color="000000" w:fill="FFFFFF"/>
            <w:vAlign w:val="center"/>
            <w:hideMark/>
          </w:tcPr>
          <w:p w14:paraId="6282CD19"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Q5</w:t>
            </w:r>
          </w:p>
        </w:tc>
        <w:tc>
          <w:tcPr>
            <w:tcW w:w="709" w:type="dxa"/>
            <w:tcBorders>
              <w:top w:val="nil"/>
              <w:left w:val="nil"/>
              <w:bottom w:val="single" w:sz="4" w:space="0" w:color="auto"/>
              <w:right w:val="single" w:sz="4" w:space="0" w:color="auto"/>
            </w:tcBorders>
            <w:shd w:val="clear" w:color="000000" w:fill="FFFFFF"/>
            <w:vAlign w:val="center"/>
            <w:hideMark/>
          </w:tcPr>
          <w:p w14:paraId="4F0326C0"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46F27874"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HL2 Q5 (b)</w:t>
            </w:r>
          </w:p>
        </w:tc>
        <w:tc>
          <w:tcPr>
            <w:tcW w:w="709" w:type="dxa"/>
            <w:tcBorders>
              <w:top w:val="nil"/>
              <w:left w:val="nil"/>
              <w:bottom w:val="single" w:sz="4" w:space="0" w:color="auto"/>
              <w:right w:val="single" w:sz="4" w:space="0" w:color="auto"/>
            </w:tcBorders>
            <w:shd w:val="clear" w:color="000000" w:fill="FFFFFF"/>
            <w:vAlign w:val="center"/>
            <w:hideMark/>
          </w:tcPr>
          <w:p w14:paraId="5F03D8C6"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14:paraId="31A00D94"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r>
      <w:tr w:rsidR="003013FB" w14:paraId="353D8FDC" w14:textId="77777777" w:rsidTr="003013FB">
        <w:trPr>
          <w:trHeight w:val="1656"/>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DD1847A"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how a business may have to adapt to external drivers (including customer demographics, competition, and economic factors) to enhance financial sustainability, and how the business can address issues through considering their product/service, pricing, promotion, people, packaging, process, and place and/or business model.</w:t>
            </w:r>
          </w:p>
        </w:tc>
        <w:tc>
          <w:tcPr>
            <w:tcW w:w="2410" w:type="dxa"/>
            <w:tcBorders>
              <w:top w:val="nil"/>
              <w:left w:val="nil"/>
              <w:bottom w:val="single" w:sz="4" w:space="0" w:color="auto"/>
              <w:right w:val="single" w:sz="4" w:space="0" w:color="auto"/>
            </w:tcBorders>
            <w:shd w:val="clear" w:color="000000" w:fill="FFFFFF"/>
            <w:vAlign w:val="center"/>
            <w:hideMark/>
          </w:tcPr>
          <w:p w14:paraId="69D4333B" w14:textId="77777777" w:rsidR="004F0A04" w:rsidRPr="003013FB" w:rsidRDefault="004F0A04">
            <w:pPr>
              <w:rPr>
                <w:rFonts w:ascii="Calibri" w:hAnsi="Calibri" w:cs="Calibri"/>
                <w:b/>
                <w:bCs/>
                <w:color w:val="000000"/>
                <w:sz w:val="20"/>
                <w:szCs w:val="20"/>
              </w:rPr>
            </w:pPr>
            <w:r w:rsidRPr="003013FB">
              <w:rPr>
                <w:rFonts w:ascii="Calibri" w:hAnsi="Calibri" w:cs="Calibri"/>
                <w:b/>
                <w:bCs/>
                <w:color w:val="000000"/>
                <w:sz w:val="20"/>
                <w:szCs w:val="20"/>
              </w:rPr>
              <w:t xml:space="preserve">11.6 Outline strategies that a business may employ to adapt based on their marketing mix and/or business model. </w:t>
            </w:r>
          </w:p>
        </w:tc>
        <w:tc>
          <w:tcPr>
            <w:tcW w:w="709" w:type="dxa"/>
            <w:tcBorders>
              <w:top w:val="nil"/>
              <w:left w:val="nil"/>
              <w:bottom w:val="single" w:sz="4" w:space="0" w:color="auto"/>
              <w:right w:val="single" w:sz="4" w:space="0" w:color="auto"/>
            </w:tcBorders>
            <w:shd w:val="clear" w:color="000000" w:fill="FFFFFF"/>
            <w:vAlign w:val="center"/>
            <w:hideMark/>
          </w:tcPr>
          <w:p w14:paraId="0CBE4277" w14:textId="559E439A"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212-</w:t>
            </w:r>
            <w:r w:rsidR="003013FB" w:rsidRPr="003013FB">
              <w:rPr>
                <w:rFonts w:ascii="Calibri" w:hAnsi="Calibri" w:cs="Calibri"/>
                <w:b/>
                <w:bCs/>
                <w:color w:val="000000"/>
                <w:sz w:val="20"/>
                <w:szCs w:val="20"/>
              </w:rPr>
              <w:t xml:space="preserve"> </w:t>
            </w:r>
            <w:r w:rsidRPr="003013FB">
              <w:rPr>
                <w:rFonts w:ascii="Calibri" w:hAnsi="Calibri" w:cs="Calibri"/>
                <w:b/>
                <w:bCs/>
                <w:color w:val="000000"/>
                <w:sz w:val="20"/>
                <w:szCs w:val="20"/>
              </w:rPr>
              <w:t>213</w:t>
            </w:r>
          </w:p>
        </w:tc>
        <w:tc>
          <w:tcPr>
            <w:tcW w:w="567" w:type="dxa"/>
            <w:tcBorders>
              <w:top w:val="nil"/>
              <w:left w:val="nil"/>
              <w:bottom w:val="single" w:sz="4" w:space="0" w:color="auto"/>
              <w:right w:val="single" w:sz="4" w:space="0" w:color="auto"/>
            </w:tcBorders>
            <w:shd w:val="clear" w:color="000000" w:fill="FFFFFF"/>
            <w:vAlign w:val="center"/>
            <w:hideMark/>
          </w:tcPr>
          <w:p w14:paraId="7A089583"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40</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65CAAF7"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Q6</w:t>
            </w:r>
          </w:p>
        </w:tc>
        <w:tc>
          <w:tcPr>
            <w:tcW w:w="708" w:type="dxa"/>
            <w:tcBorders>
              <w:top w:val="nil"/>
              <w:left w:val="nil"/>
              <w:bottom w:val="single" w:sz="4" w:space="0" w:color="auto"/>
              <w:right w:val="single" w:sz="4" w:space="0" w:color="auto"/>
            </w:tcBorders>
            <w:shd w:val="clear" w:color="000000" w:fill="FFFFFF"/>
            <w:vAlign w:val="center"/>
            <w:hideMark/>
          </w:tcPr>
          <w:p w14:paraId="1C17A09F"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Q6</w:t>
            </w:r>
          </w:p>
        </w:tc>
        <w:tc>
          <w:tcPr>
            <w:tcW w:w="709" w:type="dxa"/>
            <w:tcBorders>
              <w:top w:val="nil"/>
              <w:left w:val="nil"/>
              <w:bottom w:val="single" w:sz="4" w:space="0" w:color="auto"/>
              <w:right w:val="single" w:sz="4" w:space="0" w:color="auto"/>
            </w:tcBorders>
            <w:shd w:val="clear" w:color="000000" w:fill="FFFFFF"/>
            <w:vAlign w:val="center"/>
            <w:hideMark/>
          </w:tcPr>
          <w:p w14:paraId="5179B3E6"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44F76AFA"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14:paraId="62CFCC4A"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14:paraId="58DD1A0F" w14:textId="77777777" w:rsidR="004F0A04" w:rsidRPr="003013FB" w:rsidRDefault="004F0A04">
            <w:pPr>
              <w:jc w:val="center"/>
              <w:rPr>
                <w:rFonts w:ascii="Calibri" w:hAnsi="Calibri" w:cs="Calibri"/>
                <w:b/>
                <w:bCs/>
                <w:color w:val="000000"/>
                <w:sz w:val="20"/>
                <w:szCs w:val="20"/>
              </w:rPr>
            </w:pPr>
            <w:r w:rsidRPr="003013FB">
              <w:rPr>
                <w:rFonts w:ascii="Calibri" w:hAnsi="Calibri" w:cs="Calibri"/>
                <w:b/>
                <w:bCs/>
                <w:color w:val="000000"/>
                <w:sz w:val="20"/>
                <w:szCs w:val="20"/>
              </w:rPr>
              <w:t> </w:t>
            </w:r>
          </w:p>
        </w:tc>
      </w:tr>
      <w:tr w:rsidR="003013FB" w14:paraId="28A7B64F" w14:textId="77777777" w:rsidTr="003013FB">
        <w:trPr>
          <w:trHeight w:val="624"/>
        </w:trPr>
        <w:tc>
          <w:tcPr>
            <w:tcW w:w="2830" w:type="dxa"/>
            <w:tcBorders>
              <w:top w:val="nil"/>
              <w:left w:val="nil"/>
              <w:bottom w:val="nil"/>
              <w:right w:val="nil"/>
            </w:tcBorders>
            <w:shd w:val="clear" w:color="000000" w:fill="FFFFFF"/>
            <w:noWrap/>
            <w:vAlign w:val="center"/>
            <w:hideMark/>
          </w:tcPr>
          <w:p w14:paraId="15C4BFAB" w14:textId="77777777" w:rsidR="004F0A04" w:rsidRDefault="004F0A04">
            <w:pPr>
              <w:rPr>
                <w:rFonts w:ascii="Calibri" w:hAnsi="Calibri" w:cs="Calibri"/>
                <w:b/>
                <w:bCs/>
                <w:color w:val="000000"/>
              </w:rPr>
            </w:pPr>
            <w:r>
              <w:rPr>
                <w:rFonts w:ascii="Calibri" w:hAnsi="Calibri" w:cs="Calibri"/>
                <w:b/>
                <w:bCs/>
                <w:color w:val="000000"/>
              </w:rPr>
              <w:t> </w:t>
            </w:r>
          </w:p>
        </w:tc>
        <w:tc>
          <w:tcPr>
            <w:tcW w:w="2410" w:type="dxa"/>
            <w:tcBorders>
              <w:top w:val="nil"/>
              <w:left w:val="nil"/>
              <w:bottom w:val="nil"/>
              <w:right w:val="nil"/>
            </w:tcBorders>
            <w:shd w:val="clear" w:color="000000" w:fill="FFFFFF"/>
            <w:vAlign w:val="center"/>
            <w:hideMark/>
          </w:tcPr>
          <w:p w14:paraId="37F9C74F" w14:textId="77777777" w:rsidR="004F0A04" w:rsidRDefault="004F0A04">
            <w:pPr>
              <w:rPr>
                <w:rFonts w:ascii="Calibri" w:hAnsi="Calibri" w:cs="Calibri"/>
                <w:b/>
                <w:bCs/>
                <w:color w:val="000000"/>
              </w:rPr>
            </w:pPr>
            <w:r>
              <w:rPr>
                <w:rFonts w:ascii="Calibri" w:hAnsi="Calibri" w:cs="Calibri"/>
                <w:b/>
                <w:bCs/>
                <w:color w:val="000000"/>
              </w:rPr>
              <w:t> </w:t>
            </w:r>
          </w:p>
        </w:tc>
        <w:tc>
          <w:tcPr>
            <w:tcW w:w="709" w:type="dxa"/>
            <w:tcBorders>
              <w:top w:val="nil"/>
              <w:left w:val="single" w:sz="4" w:space="0" w:color="auto"/>
              <w:bottom w:val="single" w:sz="4" w:space="0" w:color="auto"/>
              <w:right w:val="single" w:sz="4" w:space="0" w:color="auto"/>
            </w:tcBorders>
            <w:shd w:val="clear" w:color="000000" w:fill="C1F0C8"/>
            <w:vAlign w:val="center"/>
            <w:hideMark/>
          </w:tcPr>
          <w:p w14:paraId="045FE06B" w14:textId="3406D0D0" w:rsidR="004F0A04" w:rsidRDefault="003013FB">
            <w:pPr>
              <w:jc w:val="center"/>
              <w:rPr>
                <w:rFonts w:ascii="Calibri" w:hAnsi="Calibri" w:cs="Calibri"/>
                <w:b/>
                <w:bCs/>
                <w:color w:val="000000"/>
              </w:rPr>
            </w:pPr>
            <w:r>
              <w:rPr>
                <w:rFonts w:ascii="Calibri" w:hAnsi="Calibri" w:cs="Calibri"/>
                <w:b/>
                <w:bCs/>
                <w:color w:val="000000"/>
              </w:rPr>
              <w:t>Mins</w:t>
            </w:r>
          </w:p>
        </w:tc>
        <w:tc>
          <w:tcPr>
            <w:tcW w:w="567" w:type="dxa"/>
            <w:tcBorders>
              <w:top w:val="nil"/>
              <w:left w:val="nil"/>
              <w:bottom w:val="single" w:sz="4" w:space="0" w:color="auto"/>
              <w:right w:val="single" w:sz="4" w:space="0" w:color="auto"/>
            </w:tcBorders>
            <w:shd w:val="clear" w:color="000000" w:fill="C1F0C8"/>
            <w:vAlign w:val="center"/>
            <w:hideMark/>
          </w:tcPr>
          <w:p w14:paraId="6D311D9E" w14:textId="77777777" w:rsidR="004F0A04" w:rsidRDefault="004F0A04">
            <w:pPr>
              <w:jc w:val="center"/>
              <w:rPr>
                <w:rFonts w:ascii="Calibri" w:hAnsi="Calibri" w:cs="Calibri"/>
                <w:b/>
                <w:bCs/>
                <w:color w:val="000000"/>
              </w:rPr>
            </w:pPr>
            <w:r>
              <w:rPr>
                <w:rFonts w:ascii="Calibri" w:hAnsi="Calibri" w:cs="Calibri"/>
                <w:b/>
                <w:bCs/>
                <w:color w:val="000000"/>
              </w:rPr>
              <w:t>270</w:t>
            </w:r>
          </w:p>
        </w:tc>
        <w:tc>
          <w:tcPr>
            <w:tcW w:w="283" w:type="dxa"/>
            <w:tcBorders>
              <w:top w:val="nil"/>
              <w:left w:val="nil"/>
              <w:bottom w:val="single" w:sz="4" w:space="0" w:color="auto"/>
              <w:right w:val="single" w:sz="4" w:space="0" w:color="auto"/>
            </w:tcBorders>
            <w:shd w:val="clear" w:color="000000" w:fill="C1F0C8"/>
            <w:vAlign w:val="center"/>
          </w:tcPr>
          <w:p w14:paraId="104A31CF" w14:textId="675AA626" w:rsidR="004F0A04" w:rsidRDefault="003013FB">
            <w:pPr>
              <w:jc w:val="center"/>
              <w:rPr>
                <w:rFonts w:ascii="Calibri" w:hAnsi="Calibri" w:cs="Calibri"/>
                <w:b/>
                <w:bCs/>
                <w:color w:val="000000"/>
              </w:rPr>
            </w:pPr>
            <w:r>
              <w:rPr>
                <w:rFonts w:ascii="Calibri" w:hAnsi="Calibri" w:cs="Calibri"/>
                <w:b/>
                <w:bCs/>
                <w:color w:val="000000"/>
              </w:rPr>
              <w:t>Hr:</w:t>
            </w:r>
          </w:p>
        </w:tc>
        <w:tc>
          <w:tcPr>
            <w:tcW w:w="1134" w:type="dxa"/>
            <w:gridSpan w:val="2"/>
            <w:tcBorders>
              <w:top w:val="nil"/>
              <w:left w:val="nil"/>
              <w:bottom w:val="single" w:sz="4" w:space="0" w:color="auto"/>
              <w:right w:val="single" w:sz="4" w:space="0" w:color="auto"/>
            </w:tcBorders>
            <w:shd w:val="clear" w:color="000000" w:fill="C1F0C8"/>
            <w:vAlign w:val="center"/>
            <w:hideMark/>
          </w:tcPr>
          <w:p w14:paraId="09658BF9" w14:textId="77777777" w:rsidR="004F0A04" w:rsidRDefault="004F0A04">
            <w:pPr>
              <w:jc w:val="center"/>
              <w:rPr>
                <w:rFonts w:ascii="Calibri" w:hAnsi="Calibri" w:cs="Calibri"/>
                <w:b/>
                <w:bCs/>
                <w:color w:val="000000"/>
              </w:rPr>
            </w:pPr>
            <w:r>
              <w:rPr>
                <w:rFonts w:ascii="Calibri" w:hAnsi="Calibri" w:cs="Calibri"/>
                <w:b/>
                <w:bCs/>
                <w:color w:val="000000"/>
              </w:rPr>
              <w:t>4.5</w:t>
            </w:r>
          </w:p>
        </w:tc>
        <w:tc>
          <w:tcPr>
            <w:tcW w:w="709" w:type="dxa"/>
            <w:tcBorders>
              <w:top w:val="nil"/>
              <w:left w:val="nil"/>
              <w:bottom w:val="nil"/>
              <w:right w:val="nil"/>
            </w:tcBorders>
            <w:shd w:val="clear" w:color="000000" w:fill="FFFFFF"/>
            <w:vAlign w:val="center"/>
            <w:hideMark/>
          </w:tcPr>
          <w:p w14:paraId="17B784A9" w14:textId="77777777" w:rsidR="004F0A04" w:rsidRDefault="004F0A04">
            <w:pPr>
              <w:jc w:val="center"/>
              <w:rPr>
                <w:rFonts w:ascii="Calibri" w:hAnsi="Calibri" w:cs="Calibri"/>
                <w:b/>
                <w:bCs/>
                <w:color w:val="000000"/>
              </w:rPr>
            </w:pPr>
            <w:r>
              <w:rPr>
                <w:rFonts w:ascii="Calibri" w:hAnsi="Calibri" w:cs="Calibri"/>
                <w:b/>
                <w:bCs/>
                <w:color w:val="000000"/>
              </w:rPr>
              <w:t> </w:t>
            </w:r>
          </w:p>
        </w:tc>
        <w:tc>
          <w:tcPr>
            <w:tcW w:w="709" w:type="dxa"/>
            <w:tcBorders>
              <w:top w:val="nil"/>
              <w:left w:val="nil"/>
              <w:bottom w:val="nil"/>
              <w:right w:val="nil"/>
            </w:tcBorders>
            <w:shd w:val="clear" w:color="000000" w:fill="FFFFFF"/>
            <w:vAlign w:val="center"/>
            <w:hideMark/>
          </w:tcPr>
          <w:p w14:paraId="7668F985" w14:textId="77777777" w:rsidR="004F0A04" w:rsidRDefault="004F0A04">
            <w:pPr>
              <w:jc w:val="center"/>
              <w:rPr>
                <w:rFonts w:ascii="Calibri" w:hAnsi="Calibri" w:cs="Calibri"/>
                <w:b/>
                <w:bCs/>
                <w:color w:val="000000"/>
              </w:rPr>
            </w:pPr>
            <w:r>
              <w:rPr>
                <w:rFonts w:ascii="Calibri" w:hAnsi="Calibri" w:cs="Calibri"/>
                <w:b/>
                <w:bCs/>
                <w:color w:val="000000"/>
              </w:rPr>
              <w:t> </w:t>
            </w:r>
          </w:p>
        </w:tc>
        <w:tc>
          <w:tcPr>
            <w:tcW w:w="709" w:type="dxa"/>
            <w:tcBorders>
              <w:top w:val="nil"/>
              <w:left w:val="nil"/>
              <w:bottom w:val="nil"/>
              <w:right w:val="nil"/>
            </w:tcBorders>
            <w:shd w:val="clear" w:color="000000" w:fill="FFFFFF"/>
            <w:vAlign w:val="center"/>
            <w:hideMark/>
          </w:tcPr>
          <w:p w14:paraId="34395103" w14:textId="77777777" w:rsidR="004F0A04" w:rsidRDefault="004F0A04">
            <w:pPr>
              <w:jc w:val="center"/>
              <w:rPr>
                <w:rFonts w:ascii="Calibri" w:hAnsi="Calibri" w:cs="Calibri"/>
                <w:b/>
                <w:bCs/>
                <w:color w:val="000000"/>
              </w:rPr>
            </w:pPr>
            <w:r>
              <w:rPr>
                <w:rFonts w:ascii="Calibri" w:hAnsi="Calibri" w:cs="Calibri"/>
                <w:b/>
                <w:bCs/>
                <w:color w:val="000000"/>
              </w:rPr>
              <w:t> </w:t>
            </w:r>
          </w:p>
        </w:tc>
        <w:tc>
          <w:tcPr>
            <w:tcW w:w="708" w:type="dxa"/>
            <w:tcBorders>
              <w:top w:val="nil"/>
              <w:left w:val="nil"/>
              <w:bottom w:val="nil"/>
              <w:right w:val="nil"/>
            </w:tcBorders>
            <w:shd w:val="clear" w:color="000000" w:fill="FFFFFF"/>
            <w:vAlign w:val="center"/>
            <w:hideMark/>
          </w:tcPr>
          <w:p w14:paraId="15E5B6EF" w14:textId="77777777" w:rsidR="004F0A04" w:rsidRDefault="004F0A04">
            <w:pPr>
              <w:jc w:val="center"/>
              <w:rPr>
                <w:rFonts w:ascii="Calibri" w:hAnsi="Calibri" w:cs="Calibri"/>
                <w:b/>
                <w:bCs/>
                <w:color w:val="000000"/>
              </w:rPr>
            </w:pPr>
            <w:r>
              <w:rPr>
                <w:rFonts w:ascii="Calibri" w:hAnsi="Calibri" w:cs="Calibri"/>
                <w:b/>
                <w:bCs/>
                <w:color w:val="000000"/>
              </w:rPr>
              <w:t> </w:t>
            </w:r>
          </w:p>
        </w:tc>
      </w:tr>
    </w:tbl>
    <w:p w14:paraId="205D7A91" w14:textId="5AD61592" w:rsidR="00DA14E5" w:rsidRDefault="00DA14E5">
      <w:pPr>
        <w:rPr>
          <w:rFonts w:ascii="Calibri" w:hAnsi="Calibri" w:cs="Calibri"/>
        </w:rPr>
      </w:pPr>
      <w:r>
        <w:rPr>
          <w:rFonts w:ascii="Calibri" w:hAnsi="Calibri" w:cs="Calibri"/>
        </w:rPr>
        <w:br w:type="page"/>
      </w:r>
    </w:p>
    <w:p w14:paraId="2AB6AAAC" w14:textId="49A01E92" w:rsidR="003F5740" w:rsidRPr="00EB757B" w:rsidRDefault="003F5740" w:rsidP="003F5740">
      <w:pPr>
        <w:spacing w:line="276" w:lineRule="auto"/>
        <w:rPr>
          <w:rFonts w:ascii="Calibri" w:hAnsi="Calibri" w:cs="Calibri"/>
          <w:b/>
          <w:bCs/>
          <w:color w:val="E97132" w:themeColor="accent2"/>
          <w:sz w:val="44"/>
          <w:szCs w:val="44"/>
        </w:rPr>
      </w:pPr>
      <w:r w:rsidRPr="00EB757B">
        <w:rPr>
          <w:rFonts w:ascii="Calibri" w:hAnsi="Calibri" w:cs="Calibri"/>
          <w:b/>
          <w:bCs/>
          <w:color w:val="E97132" w:themeColor="accent2"/>
          <w:sz w:val="44"/>
          <w:szCs w:val="44"/>
        </w:rPr>
        <w:lastRenderedPageBreak/>
        <w:t>S</w:t>
      </w:r>
      <w:r w:rsidR="009972A5" w:rsidRPr="00EB757B">
        <w:rPr>
          <w:rFonts w:ascii="Calibri" w:hAnsi="Calibri" w:cs="Calibri"/>
          <w:b/>
          <w:bCs/>
          <w:color w:val="E97132" w:themeColor="accent2"/>
          <w:sz w:val="44"/>
          <w:szCs w:val="44"/>
        </w:rPr>
        <w:t>2</w:t>
      </w:r>
      <w:r w:rsidRPr="00EB757B">
        <w:rPr>
          <w:rFonts w:ascii="Calibri" w:hAnsi="Calibri" w:cs="Calibri"/>
          <w:b/>
          <w:bCs/>
          <w:color w:val="E97132" w:themeColor="accent2"/>
          <w:sz w:val="44"/>
          <w:szCs w:val="44"/>
        </w:rPr>
        <w:t xml:space="preserve"> Ch</w:t>
      </w:r>
      <w:r w:rsidR="009972A5" w:rsidRPr="00EB757B">
        <w:rPr>
          <w:rFonts w:ascii="Calibri" w:hAnsi="Calibri" w:cs="Calibri"/>
          <w:b/>
          <w:bCs/>
          <w:color w:val="E97132" w:themeColor="accent2"/>
          <w:sz w:val="44"/>
          <w:szCs w:val="44"/>
        </w:rPr>
        <w:t xml:space="preserve"> 11 Growth, development and expansion</w:t>
      </w:r>
      <w:r w:rsidRPr="00EB757B">
        <w:rPr>
          <w:rFonts w:ascii="Calibri" w:hAnsi="Calibri" w:cs="Calibri"/>
          <w:b/>
          <w:bCs/>
          <w:color w:val="E97132" w:themeColor="accent2"/>
          <w:sz w:val="44"/>
          <w:szCs w:val="44"/>
        </w:rPr>
        <w:t xml:space="preserve"> (L.O. </w:t>
      </w:r>
      <w:r w:rsidR="009972A5" w:rsidRPr="00EB757B">
        <w:rPr>
          <w:rFonts w:ascii="Calibri" w:hAnsi="Calibri" w:cs="Calibri"/>
          <w:b/>
          <w:bCs/>
          <w:color w:val="E97132" w:themeColor="accent2"/>
          <w:sz w:val="44"/>
          <w:szCs w:val="44"/>
        </w:rPr>
        <w:t>11</w:t>
      </w:r>
      <w:r w:rsidRPr="00EB757B">
        <w:rPr>
          <w:rFonts w:ascii="Calibri" w:hAnsi="Calibri" w:cs="Calibri"/>
          <w:b/>
          <w:bCs/>
          <w:color w:val="E97132" w:themeColor="accent2"/>
          <w:sz w:val="44"/>
          <w:szCs w:val="44"/>
        </w:rPr>
        <w:t>.1)</w:t>
      </w:r>
    </w:p>
    <w:p w14:paraId="3CBE61B9" w14:textId="365236E8"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10D78">
        <w:rPr>
          <w:rFonts w:ascii="Calibri" w:hAnsi="Calibri" w:cs="Calibri"/>
          <w:b/>
          <w:bCs/>
          <w:color w:val="E97132" w:themeColor="accent2"/>
          <w:sz w:val="22"/>
          <w:szCs w:val="22"/>
        </w:rPr>
        <w:t>197-198</w:t>
      </w:r>
    </w:p>
    <w:p w14:paraId="6EB7DCDB" w14:textId="0FD98CA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10D78">
        <w:rPr>
          <w:rFonts w:ascii="Calibri" w:hAnsi="Calibri" w:cs="Calibri"/>
          <w:b/>
          <w:bCs/>
          <w:color w:val="E97132" w:themeColor="accent2"/>
          <w:sz w:val="22"/>
          <w:szCs w:val="22"/>
        </w:rPr>
        <w:t>HL Q1 | OL Q1, Q2</w:t>
      </w:r>
    </w:p>
    <w:p w14:paraId="1EA0B7EB" w14:textId="1DB4CFE3"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510D78">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7C50427B" w14:textId="77777777" w:rsidTr="003D281B">
        <w:trPr>
          <w:trHeight w:val="570"/>
        </w:trPr>
        <w:tc>
          <w:tcPr>
            <w:tcW w:w="1552" w:type="dxa"/>
            <w:shd w:val="clear" w:color="auto" w:fill="E97132" w:themeFill="accent2"/>
            <w:vAlign w:val="center"/>
          </w:tcPr>
          <w:p w14:paraId="16BC7D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82E1E61" w14:textId="6ABD1268" w:rsidR="003F5740" w:rsidRPr="00772722" w:rsidRDefault="0078385E" w:rsidP="003D281B">
            <w:pPr>
              <w:spacing w:line="276" w:lineRule="auto"/>
              <w:rPr>
                <w:rFonts w:ascii="Calibri" w:hAnsi="Calibri" w:cs="Calibri"/>
                <w:sz w:val="22"/>
                <w:szCs w:val="22"/>
                <w:lang w:val="en-GB"/>
              </w:rPr>
            </w:pPr>
            <w:r w:rsidRPr="0078385E">
              <w:rPr>
                <w:rFonts w:ascii="Calibri" w:hAnsi="Calibri" w:cs="Calibri"/>
                <w:sz w:val="22"/>
                <w:szCs w:val="22"/>
                <w:lang w:val="en-GB"/>
              </w:rPr>
              <w:t>11.1 Demonstrate an understanding of the importance of identifying competition in the market.</w:t>
            </w:r>
          </w:p>
        </w:tc>
      </w:tr>
      <w:tr w:rsidR="003F5740" w:rsidRPr="00772722" w14:paraId="0616B727" w14:textId="77777777" w:rsidTr="003D281B">
        <w:trPr>
          <w:trHeight w:val="570"/>
        </w:trPr>
        <w:tc>
          <w:tcPr>
            <w:tcW w:w="1552" w:type="dxa"/>
            <w:shd w:val="clear" w:color="auto" w:fill="E97132" w:themeFill="accent2"/>
            <w:vAlign w:val="center"/>
          </w:tcPr>
          <w:p w14:paraId="2E13615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38894B33" w14:textId="246953B2" w:rsidR="003F5740" w:rsidRPr="00772722" w:rsidRDefault="00F843E8" w:rsidP="003D281B">
            <w:pPr>
              <w:spacing w:line="276" w:lineRule="auto"/>
              <w:rPr>
                <w:rFonts w:ascii="Calibri" w:hAnsi="Calibri" w:cs="Calibri"/>
                <w:sz w:val="22"/>
                <w:szCs w:val="22"/>
              </w:rPr>
            </w:pPr>
            <w:r w:rsidRPr="0078385E">
              <w:rPr>
                <w:rFonts w:ascii="Calibri" w:hAnsi="Calibri" w:cs="Calibri"/>
                <w:sz w:val="22"/>
                <w:szCs w:val="22"/>
              </w:rPr>
              <w:t>T</w:t>
            </w:r>
            <w:r w:rsidR="0078385E" w:rsidRPr="0078385E">
              <w:rPr>
                <w:rFonts w:ascii="Calibri" w:hAnsi="Calibri" w:cs="Calibri"/>
                <w:sz w:val="22"/>
                <w:szCs w:val="22"/>
              </w:rPr>
              <w:t>he importance of identifying potential competition and competitors and the significance of a business’ competitive advantage and how a business can capitalise on this.</w:t>
            </w:r>
          </w:p>
        </w:tc>
      </w:tr>
      <w:tr w:rsidR="003F5740" w:rsidRPr="00772722" w14:paraId="234C5D9C" w14:textId="77777777" w:rsidTr="003D281B">
        <w:trPr>
          <w:trHeight w:val="226"/>
        </w:trPr>
        <w:tc>
          <w:tcPr>
            <w:tcW w:w="1552" w:type="dxa"/>
            <w:shd w:val="clear" w:color="auto" w:fill="E97132" w:themeFill="accent2"/>
            <w:vAlign w:val="center"/>
          </w:tcPr>
          <w:p w14:paraId="307CFB8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5CB4CC1" w14:textId="4CB3BCD9" w:rsidR="003F5740" w:rsidRPr="00510D78" w:rsidRDefault="00510D78" w:rsidP="003D281B">
            <w:pPr>
              <w:spacing w:line="276" w:lineRule="auto"/>
              <w:rPr>
                <w:rFonts w:ascii="Calibri" w:hAnsi="Calibri" w:cs="Calibri"/>
                <w:sz w:val="22"/>
                <w:szCs w:val="22"/>
              </w:rPr>
            </w:pPr>
            <w:r>
              <w:rPr>
                <w:rFonts w:ascii="Calibri" w:hAnsi="Calibri" w:cs="Calibri"/>
                <w:b/>
                <w:bCs/>
                <w:sz w:val="22"/>
                <w:szCs w:val="22"/>
              </w:rPr>
              <w:t xml:space="preserve">HL1 Q1 (e) </w:t>
            </w:r>
            <w:r w:rsidRPr="00510D78">
              <w:rPr>
                <w:rFonts w:ascii="Calibri" w:hAnsi="Calibri" w:cs="Calibri"/>
                <w:sz w:val="22"/>
                <w:szCs w:val="22"/>
              </w:rPr>
              <w:t>Identify Glow Inc's potential competitive advantage and, based on this advantage, recommend an appropriate strategy for launching their new product on the market.</w:t>
            </w:r>
          </w:p>
        </w:tc>
      </w:tr>
      <w:tr w:rsidR="003F5740" w:rsidRPr="00772722" w14:paraId="2003999C" w14:textId="77777777" w:rsidTr="003D281B">
        <w:trPr>
          <w:trHeight w:val="570"/>
        </w:trPr>
        <w:tc>
          <w:tcPr>
            <w:tcW w:w="1552" w:type="dxa"/>
            <w:shd w:val="clear" w:color="auto" w:fill="E97132" w:themeFill="accent2"/>
            <w:vAlign w:val="center"/>
          </w:tcPr>
          <w:p w14:paraId="43AFE6D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64E31B98" w14:textId="542D04E8" w:rsidR="00EB757B" w:rsidRPr="00EB757B" w:rsidRDefault="00EB757B" w:rsidP="00EB757B">
            <w:pPr>
              <w:spacing w:line="276" w:lineRule="auto"/>
              <w:rPr>
                <w:rFonts w:ascii="Calibri" w:hAnsi="Calibri" w:cs="Calibri"/>
                <w:sz w:val="22"/>
                <w:szCs w:val="22"/>
              </w:rPr>
            </w:pPr>
            <w:r>
              <w:rPr>
                <w:rFonts w:ascii="Calibri" w:hAnsi="Calibri" w:cs="Calibri"/>
                <w:sz w:val="22"/>
                <w:szCs w:val="22"/>
              </w:rPr>
              <w:t xml:space="preserve">1. </w:t>
            </w:r>
            <w:r w:rsidRPr="00EB757B">
              <w:rPr>
                <w:rFonts w:ascii="Calibri" w:hAnsi="Calibri" w:cs="Calibri"/>
                <w:sz w:val="22"/>
                <w:szCs w:val="22"/>
              </w:rPr>
              <w:t>Demonstrate one way a small Irish business can capitalise on its competitive advantage.</w:t>
            </w:r>
          </w:p>
          <w:p w14:paraId="77A69153" w14:textId="010E7EAF" w:rsidR="00EB757B" w:rsidRPr="00EB757B" w:rsidRDefault="00EB757B" w:rsidP="00EB757B">
            <w:pPr>
              <w:spacing w:line="276" w:lineRule="auto"/>
              <w:rPr>
                <w:rFonts w:ascii="Calibri" w:hAnsi="Calibri" w:cs="Calibri"/>
                <w:sz w:val="22"/>
                <w:szCs w:val="22"/>
              </w:rPr>
            </w:pPr>
            <w:r>
              <w:rPr>
                <w:rFonts w:ascii="Calibri" w:hAnsi="Calibri" w:cs="Calibri"/>
                <w:sz w:val="22"/>
                <w:szCs w:val="22"/>
              </w:rPr>
              <w:t xml:space="preserve">2. </w:t>
            </w:r>
            <w:r w:rsidRPr="00EB757B">
              <w:rPr>
                <w:rFonts w:ascii="Calibri" w:hAnsi="Calibri" w:cs="Calibri"/>
                <w:sz w:val="22"/>
                <w:szCs w:val="22"/>
              </w:rPr>
              <w:t>Explain why it is important for a business to identify both direct and indirect competitors.</w:t>
            </w:r>
          </w:p>
          <w:p w14:paraId="4E369BCB" w14:textId="6318C5FB" w:rsidR="003F5740" w:rsidRPr="00772722" w:rsidRDefault="00EB757B" w:rsidP="003D281B">
            <w:pPr>
              <w:spacing w:line="276" w:lineRule="auto"/>
              <w:rPr>
                <w:rFonts w:ascii="Calibri" w:hAnsi="Calibri" w:cs="Calibri"/>
                <w:sz w:val="22"/>
                <w:szCs w:val="22"/>
              </w:rPr>
            </w:pPr>
            <w:r>
              <w:rPr>
                <w:rFonts w:ascii="Calibri" w:hAnsi="Calibri" w:cs="Calibri"/>
                <w:sz w:val="22"/>
                <w:szCs w:val="22"/>
              </w:rPr>
              <w:t>3.</w:t>
            </w:r>
            <w:r w:rsidRPr="00EB757B">
              <w:rPr>
                <w:rFonts w:ascii="Calibri" w:hAnsi="Calibri" w:cs="Calibri"/>
                <w:sz w:val="22"/>
                <w:szCs w:val="22"/>
              </w:rPr>
              <w:t xml:space="preserve"> Identify one competitive advantage a local café might have and recommend how they could use it to attract customers.</w:t>
            </w:r>
          </w:p>
        </w:tc>
      </w:tr>
    </w:tbl>
    <w:p w14:paraId="6DE01791" w14:textId="77777777" w:rsidR="00CA61B5" w:rsidRDefault="00CA61B5" w:rsidP="00CA61B5">
      <w:pPr>
        <w:spacing w:line="276" w:lineRule="auto"/>
        <w:rPr>
          <w:rFonts w:ascii="Calibri" w:hAnsi="Calibri" w:cs="Calibri"/>
          <w:b/>
          <w:bCs/>
          <w:sz w:val="22"/>
          <w:szCs w:val="22"/>
        </w:rPr>
      </w:pPr>
    </w:p>
    <w:p w14:paraId="3A1FC1EC" w14:textId="4962ABFF" w:rsidR="00510D78" w:rsidRPr="00772722" w:rsidRDefault="00CA61B5" w:rsidP="00510D78">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F5F4150" w14:textId="77777777" w:rsidR="00510D78" w:rsidRPr="00B715CD" w:rsidRDefault="00510D78" w:rsidP="00510D7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Demonstrate</w:t>
      </w:r>
      <w:r w:rsidRPr="00772722">
        <w:rPr>
          <w:rFonts w:ascii="Calibri" w:hAnsi="Calibri" w:cs="Calibri"/>
          <w:b/>
          <w:bCs/>
          <w:sz w:val="22"/>
          <w:szCs w:val="22"/>
        </w:rPr>
        <w:t>: </w:t>
      </w:r>
      <w:r>
        <w:rPr>
          <w:rFonts w:ascii="Calibri" w:hAnsi="Calibri" w:cs="Calibri"/>
          <w:sz w:val="22"/>
          <w:szCs w:val="22"/>
        </w:rPr>
        <w:t>P</w:t>
      </w:r>
      <w:r w:rsidRPr="00B715CD">
        <w:rPr>
          <w:rFonts w:ascii="Calibri" w:hAnsi="Calibri" w:cs="Calibri"/>
          <w:sz w:val="22"/>
          <w:szCs w:val="22"/>
        </w:rPr>
        <w:t>rove or make clear by reasoning or evidence, illustrating with examples or practical application</w:t>
      </w:r>
    </w:p>
    <w:p w14:paraId="3D487666" w14:textId="28E85FB8" w:rsidR="00CA61B5" w:rsidRPr="00772722" w:rsidRDefault="00510D78" w:rsidP="00CA61B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72FCF">
        <w:rPr>
          <w:rFonts w:ascii="Calibri" w:hAnsi="Calibri" w:cs="Calibri"/>
          <w:b/>
          <w:bCs/>
          <w:sz w:val="22"/>
          <w:szCs w:val="22"/>
          <w:lang w:val="en-GB"/>
        </w:rPr>
        <w:t>Identify:</w:t>
      </w:r>
      <w:r w:rsidRPr="00072FCF">
        <w:rPr>
          <w:rFonts w:ascii="Calibri" w:hAnsi="Calibri" w:cs="Calibri"/>
          <w:sz w:val="22"/>
          <w:szCs w:val="22"/>
          <w:lang w:val="en-GB"/>
        </w:rPr>
        <w:t xml:space="preserve"> </w:t>
      </w:r>
      <w:r w:rsidRPr="00072FCF">
        <w:rPr>
          <w:rFonts w:ascii="Calibri" w:hAnsi="Calibri" w:cs="Calibri"/>
          <w:sz w:val="22"/>
          <w:szCs w:val="22"/>
        </w:rPr>
        <w:t xml:space="preserve">Recognise patterns, facts, or details; provide an answer from </w:t>
      </w:r>
      <w:proofErr w:type="gramStart"/>
      <w:r w:rsidRPr="00072FCF">
        <w:rPr>
          <w:rFonts w:ascii="Calibri" w:hAnsi="Calibri" w:cs="Calibri"/>
          <w:sz w:val="22"/>
          <w:szCs w:val="22"/>
        </w:rPr>
        <w:t>a number of</w:t>
      </w:r>
      <w:proofErr w:type="gramEnd"/>
      <w:r w:rsidRPr="00072FCF">
        <w:rPr>
          <w:rFonts w:ascii="Calibri" w:hAnsi="Calibri" w:cs="Calibri"/>
          <w:sz w:val="22"/>
          <w:szCs w:val="22"/>
        </w:rPr>
        <w:t xml:space="preserve"> possibilities; recognize and state briefly a distinguishing fact or feature</w:t>
      </w:r>
    </w:p>
    <w:p w14:paraId="4528A780" w14:textId="77777777" w:rsidR="003F5740" w:rsidRDefault="003F5740" w:rsidP="003F5740">
      <w:pPr>
        <w:spacing w:line="276" w:lineRule="auto"/>
        <w:rPr>
          <w:rFonts w:ascii="Calibri" w:hAnsi="Calibri" w:cs="Calibri"/>
          <w:b/>
          <w:bCs/>
          <w:sz w:val="22"/>
          <w:szCs w:val="22"/>
        </w:rPr>
      </w:pPr>
    </w:p>
    <w:p w14:paraId="7B6F606A" w14:textId="338E029C" w:rsidR="00CA61B5" w:rsidRPr="00CA61B5" w:rsidRDefault="00CA61B5" w:rsidP="003F5740">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3F5740" w:rsidRPr="00772722" w14:paraId="5DE154E1" w14:textId="77777777" w:rsidTr="003D281B">
        <w:trPr>
          <w:trHeight w:val="686"/>
        </w:trPr>
        <w:tc>
          <w:tcPr>
            <w:tcW w:w="1555" w:type="dxa"/>
            <w:shd w:val="clear" w:color="auto" w:fill="E97132" w:themeFill="accent2"/>
            <w:vAlign w:val="center"/>
          </w:tcPr>
          <w:p w14:paraId="43AEAB52" w14:textId="481CEBDC" w:rsidR="003F5740" w:rsidRPr="00772722" w:rsidRDefault="00CA61B5" w:rsidP="003D281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F114FD">
              <w:rPr>
                <w:rFonts w:ascii="Calibri" w:hAnsi="Calibri" w:cs="Calibri"/>
                <w:b/>
                <w:bCs/>
                <w:color w:val="FFFFFF" w:themeColor="background1"/>
                <w:sz w:val="22"/>
                <w:szCs w:val="22"/>
                <w:lang w:val="en-GB"/>
              </w:rPr>
              <w:t>197</w:t>
            </w:r>
          </w:p>
        </w:tc>
        <w:tc>
          <w:tcPr>
            <w:tcW w:w="8885" w:type="dxa"/>
            <w:vAlign w:val="center"/>
          </w:tcPr>
          <w:p w14:paraId="0DD878E9" w14:textId="77777777" w:rsidR="00F843E8" w:rsidRDefault="00F843E8" w:rsidP="00F843E8">
            <w:pPr>
              <w:spacing w:line="276" w:lineRule="auto"/>
              <w:rPr>
                <w:rFonts w:ascii="Calibri" w:hAnsi="Calibri" w:cs="Calibri"/>
                <w:b/>
                <w:bCs/>
                <w:sz w:val="22"/>
                <w:szCs w:val="22"/>
              </w:rPr>
            </w:pPr>
            <w:r>
              <w:rPr>
                <w:rFonts w:ascii="Calibri" w:hAnsi="Calibri" w:cs="Calibri"/>
                <w:b/>
                <w:bCs/>
                <w:sz w:val="22"/>
                <w:szCs w:val="22"/>
              </w:rPr>
              <w:t>Q1</w:t>
            </w:r>
          </w:p>
          <w:p w14:paraId="34FCD9E7" w14:textId="470C3627" w:rsidR="00F843E8" w:rsidRDefault="00F843E8" w:rsidP="00F843E8">
            <w:pPr>
              <w:spacing w:line="276" w:lineRule="auto"/>
              <w:rPr>
                <w:rFonts w:ascii="Calibri" w:hAnsi="Calibri" w:cs="Calibri"/>
                <w:sz w:val="22"/>
                <w:szCs w:val="22"/>
              </w:rPr>
            </w:pPr>
            <w:r w:rsidRPr="00F843E8">
              <w:rPr>
                <w:rFonts w:ascii="Calibri" w:hAnsi="Calibri" w:cs="Calibri"/>
                <w:b/>
                <w:bCs/>
                <w:sz w:val="22"/>
                <w:szCs w:val="22"/>
              </w:rPr>
              <w:t>Prompts for class:</w:t>
            </w:r>
            <w:r>
              <w:rPr>
                <w:rFonts w:ascii="Calibri" w:hAnsi="Calibri" w:cs="Calibri"/>
                <w:b/>
                <w:bCs/>
                <w:sz w:val="22"/>
                <w:szCs w:val="22"/>
              </w:rPr>
              <w:t xml:space="preserve"> </w:t>
            </w:r>
            <w:r w:rsidRPr="00F843E8">
              <w:rPr>
                <w:rFonts w:ascii="Calibri" w:hAnsi="Calibri" w:cs="Calibri"/>
                <w:sz w:val="22"/>
                <w:szCs w:val="22"/>
              </w:rPr>
              <w:t>Ask students to think about why their family or friends have cancelled or switched subscriptions.</w:t>
            </w:r>
          </w:p>
          <w:p w14:paraId="6709C8A9" w14:textId="77777777" w:rsidR="00F843E8" w:rsidRPr="00F843E8" w:rsidRDefault="00F843E8" w:rsidP="00F843E8">
            <w:pPr>
              <w:spacing w:line="276" w:lineRule="auto"/>
              <w:rPr>
                <w:rFonts w:ascii="Calibri" w:hAnsi="Calibri" w:cs="Calibri"/>
                <w:sz w:val="22"/>
                <w:szCs w:val="22"/>
              </w:rPr>
            </w:pPr>
            <w:r w:rsidRPr="00F843E8">
              <w:rPr>
                <w:rFonts w:ascii="Calibri" w:hAnsi="Calibri" w:cs="Calibri"/>
                <w:b/>
                <w:bCs/>
                <w:sz w:val="22"/>
                <w:szCs w:val="22"/>
              </w:rPr>
              <w:t>Key points from Deloitte (Ireland, 2025):</w:t>
            </w:r>
          </w:p>
          <w:p w14:paraId="7D63F945" w14:textId="77777777" w:rsidR="00F843E8" w:rsidRPr="00F843E8" w:rsidRDefault="00F843E8" w:rsidP="00F843E8">
            <w:pPr>
              <w:numPr>
                <w:ilvl w:val="0"/>
                <w:numId w:val="11"/>
              </w:numPr>
              <w:spacing w:line="276" w:lineRule="auto"/>
              <w:rPr>
                <w:rFonts w:ascii="Calibri" w:hAnsi="Calibri" w:cs="Calibri"/>
                <w:sz w:val="22"/>
                <w:szCs w:val="22"/>
              </w:rPr>
            </w:pPr>
            <w:r w:rsidRPr="00F843E8">
              <w:rPr>
                <w:rFonts w:ascii="Calibri" w:hAnsi="Calibri" w:cs="Calibri"/>
                <w:b/>
                <w:bCs/>
                <w:sz w:val="22"/>
                <w:szCs w:val="22"/>
              </w:rPr>
              <w:t>Cost</w:t>
            </w:r>
            <w:r w:rsidRPr="00F843E8">
              <w:rPr>
                <w:rFonts w:ascii="Calibri" w:hAnsi="Calibri" w:cs="Calibri"/>
                <w:sz w:val="22"/>
                <w:szCs w:val="22"/>
              </w:rPr>
              <w:t>: 31% said subscriptions are too expensive.</w:t>
            </w:r>
          </w:p>
          <w:p w14:paraId="7F5ED242" w14:textId="77777777" w:rsidR="00F843E8" w:rsidRPr="00F843E8" w:rsidRDefault="00F843E8" w:rsidP="00F843E8">
            <w:pPr>
              <w:numPr>
                <w:ilvl w:val="0"/>
                <w:numId w:val="11"/>
              </w:numPr>
              <w:spacing w:line="276" w:lineRule="auto"/>
              <w:rPr>
                <w:rFonts w:ascii="Calibri" w:hAnsi="Calibri" w:cs="Calibri"/>
                <w:sz w:val="22"/>
                <w:szCs w:val="22"/>
              </w:rPr>
            </w:pPr>
            <w:r w:rsidRPr="00F843E8">
              <w:rPr>
                <w:rFonts w:ascii="Calibri" w:hAnsi="Calibri" w:cs="Calibri"/>
                <w:b/>
                <w:bCs/>
                <w:sz w:val="22"/>
                <w:szCs w:val="22"/>
              </w:rPr>
              <w:t>Not using it enough</w:t>
            </w:r>
            <w:r w:rsidRPr="00F843E8">
              <w:rPr>
                <w:rFonts w:ascii="Calibri" w:hAnsi="Calibri" w:cs="Calibri"/>
                <w:sz w:val="22"/>
                <w:szCs w:val="22"/>
              </w:rPr>
              <w:t>: 29% cancelled because they didn’t watch enough.</w:t>
            </w:r>
          </w:p>
          <w:p w14:paraId="73B53A77" w14:textId="77777777" w:rsidR="00F843E8" w:rsidRPr="00F843E8" w:rsidRDefault="00F843E8" w:rsidP="00F843E8">
            <w:pPr>
              <w:numPr>
                <w:ilvl w:val="0"/>
                <w:numId w:val="11"/>
              </w:numPr>
              <w:spacing w:line="276" w:lineRule="auto"/>
              <w:rPr>
                <w:rFonts w:ascii="Calibri" w:hAnsi="Calibri" w:cs="Calibri"/>
                <w:sz w:val="22"/>
                <w:szCs w:val="22"/>
              </w:rPr>
            </w:pPr>
            <w:r w:rsidRPr="00F843E8">
              <w:rPr>
                <w:rFonts w:ascii="Calibri" w:hAnsi="Calibri" w:cs="Calibri"/>
                <w:b/>
                <w:bCs/>
                <w:sz w:val="22"/>
                <w:szCs w:val="22"/>
              </w:rPr>
              <w:t>Budget pressures</w:t>
            </w:r>
            <w:r w:rsidRPr="00F843E8">
              <w:rPr>
                <w:rFonts w:ascii="Calibri" w:hAnsi="Calibri" w:cs="Calibri"/>
                <w:sz w:val="22"/>
                <w:szCs w:val="22"/>
              </w:rPr>
              <w:t>: 21% dropped services to cut overall spending.</w:t>
            </w:r>
          </w:p>
          <w:p w14:paraId="50251277" w14:textId="77777777" w:rsidR="00F843E8" w:rsidRDefault="00F843E8" w:rsidP="00F843E8">
            <w:pPr>
              <w:spacing w:line="276" w:lineRule="auto"/>
              <w:rPr>
                <w:rFonts w:ascii="Calibri" w:hAnsi="Calibri" w:cs="Calibri"/>
                <w:sz w:val="22"/>
                <w:szCs w:val="22"/>
              </w:rPr>
            </w:pPr>
          </w:p>
          <w:p w14:paraId="50A18406" w14:textId="77777777" w:rsidR="00F843E8" w:rsidRPr="00F843E8" w:rsidRDefault="00F843E8" w:rsidP="00F843E8">
            <w:pPr>
              <w:spacing w:line="276" w:lineRule="auto"/>
              <w:rPr>
                <w:rFonts w:ascii="Calibri" w:hAnsi="Calibri" w:cs="Calibri"/>
                <w:b/>
                <w:bCs/>
                <w:sz w:val="22"/>
                <w:szCs w:val="22"/>
              </w:rPr>
            </w:pPr>
            <w:r w:rsidRPr="00F843E8">
              <w:rPr>
                <w:rFonts w:ascii="Calibri" w:hAnsi="Calibri" w:cs="Calibri"/>
                <w:b/>
                <w:bCs/>
                <w:sz w:val="22"/>
                <w:szCs w:val="22"/>
              </w:rPr>
              <w:t>Q2. What niches or USPs could a new entrant use?</w:t>
            </w:r>
          </w:p>
          <w:p w14:paraId="5F52CD31" w14:textId="77777777" w:rsidR="00F843E8" w:rsidRPr="00F843E8" w:rsidRDefault="00F843E8" w:rsidP="00F843E8">
            <w:pPr>
              <w:spacing w:line="276" w:lineRule="auto"/>
              <w:rPr>
                <w:rFonts w:ascii="Calibri" w:hAnsi="Calibri" w:cs="Calibri"/>
                <w:sz w:val="22"/>
                <w:szCs w:val="22"/>
              </w:rPr>
            </w:pPr>
            <w:r w:rsidRPr="00F843E8">
              <w:rPr>
                <w:rFonts w:ascii="Calibri" w:hAnsi="Calibri" w:cs="Calibri"/>
                <w:b/>
                <w:bCs/>
                <w:sz w:val="22"/>
                <w:szCs w:val="22"/>
              </w:rPr>
              <w:t>Prompts for class:</w:t>
            </w:r>
          </w:p>
          <w:p w14:paraId="0696CA0A" w14:textId="33CBAD9A" w:rsidR="00F843E8" w:rsidRPr="00F843E8" w:rsidRDefault="00F843E8" w:rsidP="00F843E8">
            <w:pPr>
              <w:numPr>
                <w:ilvl w:val="0"/>
                <w:numId w:val="12"/>
              </w:numPr>
              <w:spacing w:line="276" w:lineRule="auto"/>
              <w:rPr>
                <w:rFonts w:ascii="Calibri" w:hAnsi="Calibri" w:cs="Calibri"/>
                <w:sz w:val="22"/>
                <w:szCs w:val="22"/>
              </w:rPr>
            </w:pPr>
            <w:r w:rsidRPr="00F843E8">
              <w:rPr>
                <w:rFonts w:ascii="Calibri" w:hAnsi="Calibri" w:cs="Calibri"/>
                <w:sz w:val="22"/>
                <w:szCs w:val="22"/>
              </w:rPr>
              <w:t>Get students to imagine they’re launching a new streaming service. What gap would they fill?</w:t>
            </w:r>
            <w:r>
              <w:rPr>
                <w:rFonts w:ascii="Calibri" w:hAnsi="Calibri" w:cs="Calibri"/>
                <w:sz w:val="22"/>
                <w:szCs w:val="22"/>
              </w:rPr>
              <w:t xml:space="preserve"> How could they do something differently to the existing Apps (content, payment, use of ads, devices etc…?)</w:t>
            </w:r>
          </w:p>
          <w:p w14:paraId="61D19110" w14:textId="0706E7DD" w:rsidR="00F843E8" w:rsidRDefault="00F843E8" w:rsidP="00F843E8">
            <w:pPr>
              <w:numPr>
                <w:ilvl w:val="0"/>
                <w:numId w:val="12"/>
              </w:numPr>
              <w:spacing w:line="276" w:lineRule="auto"/>
              <w:rPr>
                <w:rFonts w:ascii="Calibri" w:hAnsi="Calibri" w:cs="Calibri"/>
                <w:sz w:val="22"/>
                <w:szCs w:val="22"/>
              </w:rPr>
            </w:pPr>
            <w:r w:rsidRPr="00F843E8">
              <w:rPr>
                <w:rFonts w:ascii="Calibri" w:hAnsi="Calibri" w:cs="Calibri"/>
                <w:sz w:val="22"/>
                <w:szCs w:val="22"/>
              </w:rPr>
              <w:t>Link back to reasons people cancel: how could a new service solve these problems?</w:t>
            </w:r>
            <w:r>
              <w:rPr>
                <w:rFonts w:ascii="Calibri" w:hAnsi="Calibri" w:cs="Calibri"/>
                <w:sz w:val="22"/>
                <w:szCs w:val="22"/>
              </w:rPr>
              <w:t xml:space="preserve"> (link to design thinking in chapter 7 – problem and customer focused)</w:t>
            </w:r>
          </w:p>
          <w:p w14:paraId="3BF6CB98" w14:textId="77777777" w:rsidR="00F843E8" w:rsidRPr="00F843E8" w:rsidRDefault="00F843E8" w:rsidP="00F843E8">
            <w:pPr>
              <w:spacing w:line="276" w:lineRule="auto"/>
              <w:rPr>
                <w:rFonts w:ascii="Calibri" w:hAnsi="Calibri" w:cs="Calibri"/>
                <w:sz w:val="22"/>
                <w:szCs w:val="22"/>
              </w:rPr>
            </w:pPr>
          </w:p>
          <w:p w14:paraId="3FB6EBD4" w14:textId="77777777" w:rsidR="00F843E8" w:rsidRPr="00F843E8" w:rsidRDefault="00F843E8" w:rsidP="00F843E8">
            <w:pPr>
              <w:spacing w:line="276" w:lineRule="auto"/>
              <w:rPr>
                <w:rFonts w:ascii="Calibri" w:hAnsi="Calibri" w:cs="Calibri"/>
                <w:sz w:val="22"/>
                <w:szCs w:val="22"/>
              </w:rPr>
            </w:pPr>
            <w:r w:rsidRPr="00F843E8">
              <w:rPr>
                <w:rFonts w:ascii="Calibri" w:hAnsi="Calibri" w:cs="Calibri"/>
                <w:b/>
                <w:bCs/>
                <w:sz w:val="22"/>
                <w:szCs w:val="22"/>
              </w:rPr>
              <w:t>Possible discussion points:</w:t>
            </w:r>
          </w:p>
          <w:p w14:paraId="6781F5C3" w14:textId="77777777" w:rsidR="00F843E8" w:rsidRPr="00F843E8" w:rsidRDefault="00F843E8" w:rsidP="00F843E8">
            <w:pPr>
              <w:numPr>
                <w:ilvl w:val="0"/>
                <w:numId w:val="13"/>
              </w:numPr>
              <w:spacing w:line="276" w:lineRule="auto"/>
              <w:rPr>
                <w:rFonts w:ascii="Calibri" w:hAnsi="Calibri" w:cs="Calibri"/>
                <w:sz w:val="22"/>
                <w:szCs w:val="22"/>
              </w:rPr>
            </w:pPr>
            <w:r w:rsidRPr="00F843E8">
              <w:rPr>
                <w:rFonts w:ascii="Calibri" w:hAnsi="Calibri" w:cs="Calibri"/>
                <w:b/>
                <w:bCs/>
                <w:sz w:val="22"/>
                <w:szCs w:val="22"/>
              </w:rPr>
              <w:t>Cheaper models</w:t>
            </w:r>
            <w:r w:rsidRPr="00F843E8">
              <w:rPr>
                <w:rFonts w:ascii="Calibri" w:hAnsi="Calibri" w:cs="Calibri"/>
                <w:sz w:val="22"/>
                <w:szCs w:val="22"/>
              </w:rPr>
              <w:t>: e.g. ad-supported free or low-cost tiers.</w:t>
            </w:r>
          </w:p>
          <w:p w14:paraId="7FBE1A32" w14:textId="77777777" w:rsidR="00F843E8" w:rsidRPr="00F843E8" w:rsidRDefault="00F843E8" w:rsidP="00F843E8">
            <w:pPr>
              <w:numPr>
                <w:ilvl w:val="0"/>
                <w:numId w:val="13"/>
              </w:numPr>
              <w:spacing w:line="276" w:lineRule="auto"/>
              <w:rPr>
                <w:rFonts w:ascii="Calibri" w:hAnsi="Calibri" w:cs="Calibri"/>
                <w:sz w:val="22"/>
                <w:szCs w:val="22"/>
              </w:rPr>
            </w:pPr>
            <w:r w:rsidRPr="00F843E8">
              <w:rPr>
                <w:rFonts w:ascii="Calibri" w:hAnsi="Calibri" w:cs="Calibri"/>
                <w:b/>
                <w:bCs/>
                <w:sz w:val="22"/>
                <w:szCs w:val="22"/>
              </w:rPr>
              <w:t>Specialist content</w:t>
            </w:r>
            <w:r w:rsidRPr="00F843E8">
              <w:rPr>
                <w:rFonts w:ascii="Calibri" w:hAnsi="Calibri" w:cs="Calibri"/>
                <w:sz w:val="22"/>
                <w:szCs w:val="22"/>
              </w:rPr>
              <w:t>: sports-only, kids-only, or Irish-produced shows.</w:t>
            </w:r>
          </w:p>
          <w:p w14:paraId="3AFFE0A2" w14:textId="77777777" w:rsidR="00F843E8" w:rsidRPr="00F843E8" w:rsidRDefault="00F843E8" w:rsidP="00F843E8">
            <w:pPr>
              <w:numPr>
                <w:ilvl w:val="0"/>
                <w:numId w:val="13"/>
              </w:numPr>
              <w:spacing w:line="276" w:lineRule="auto"/>
              <w:rPr>
                <w:rFonts w:ascii="Calibri" w:hAnsi="Calibri" w:cs="Calibri"/>
                <w:sz w:val="22"/>
                <w:szCs w:val="22"/>
              </w:rPr>
            </w:pPr>
            <w:r w:rsidRPr="00F843E8">
              <w:rPr>
                <w:rFonts w:ascii="Calibri" w:hAnsi="Calibri" w:cs="Calibri"/>
                <w:b/>
                <w:bCs/>
                <w:sz w:val="22"/>
                <w:szCs w:val="22"/>
              </w:rPr>
              <w:t>Bundles and extras</w:t>
            </w:r>
            <w:r w:rsidRPr="00F843E8">
              <w:rPr>
                <w:rFonts w:ascii="Calibri" w:hAnsi="Calibri" w:cs="Calibri"/>
                <w:sz w:val="22"/>
                <w:szCs w:val="22"/>
              </w:rPr>
              <w:t>: streaming included with broadband, gaming, or music subscriptions.</w:t>
            </w:r>
          </w:p>
          <w:p w14:paraId="0559730F" w14:textId="1A945276" w:rsidR="00F843E8" w:rsidRPr="00F843E8" w:rsidRDefault="00F843E8" w:rsidP="00F843E8">
            <w:pPr>
              <w:numPr>
                <w:ilvl w:val="0"/>
                <w:numId w:val="13"/>
              </w:numPr>
              <w:spacing w:line="276" w:lineRule="auto"/>
              <w:rPr>
                <w:rFonts w:ascii="Calibri" w:hAnsi="Calibri" w:cs="Calibri"/>
                <w:sz w:val="22"/>
                <w:szCs w:val="22"/>
              </w:rPr>
            </w:pPr>
            <w:r w:rsidRPr="00F843E8">
              <w:rPr>
                <w:rFonts w:ascii="Calibri" w:hAnsi="Calibri" w:cs="Calibri"/>
                <w:b/>
                <w:bCs/>
                <w:sz w:val="22"/>
                <w:szCs w:val="22"/>
              </w:rPr>
              <w:t>Flexible use</w:t>
            </w:r>
            <w:r w:rsidRPr="00F843E8">
              <w:rPr>
                <w:rFonts w:ascii="Calibri" w:hAnsi="Calibri" w:cs="Calibri"/>
                <w:sz w:val="22"/>
                <w:szCs w:val="22"/>
              </w:rPr>
              <w:t>: shorter contracts or “pause” options to reduce waste</w:t>
            </w:r>
            <w:r>
              <w:rPr>
                <w:rFonts w:ascii="Calibri" w:hAnsi="Calibri" w:cs="Calibri"/>
                <w:sz w:val="22"/>
                <w:szCs w:val="22"/>
              </w:rPr>
              <w:t>, buy one box set or one show (pay per use option?)</w:t>
            </w:r>
          </w:p>
          <w:p w14:paraId="192E3E99" w14:textId="77777777" w:rsidR="00F843E8" w:rsidRPr="00F843E8" w:rsidRDefault="00F843E8" w:rsidP="00F843E8">
            <w:pPr>
              <w:spacing w:line="276" w:lineRule="auto"/>
              <w:rPr>
                <w:rFonts w:ascii="Calibri" w:hAnsi="Calibri" w:cs="Calibri"/>
                <w:sz w:val="22"/>
                <w:szCs w:val="22"/>
              </w:rPr>
            </w:pPr>
          </w:p>
          <w:p w14:paraId="108F22E1" w14:textId="77777777" w:rsidR="00F843E8" w:rsidRPr="00F843E8" w:rsidRDefault="00F843E8" w:rsidP="00F843E8">
            <w:pPr>
              <w:spacing w:line="276" w:lineRule="auto"/>
              <w:rPr>
                <w:rFonts w:ascii="Calibri" w:hAnsi="Calibri" w:cs="Calibri"/>
                <w:sz w:val="22"/>
                <w:szCs w:val="22"/>
              </w:rPr>
            </w:pPr>
            <w:r w:rsidRPr="00F843E8">
              <w:rPr>
                <w:rFonts w:ascii="Calibri" w:hAnsi="Calibri" w:cs="Calibri"/>
                <w:b/>
                <w:bCs/>
                <w:sz w:val="22"/>
                <w:szCs w:val="22"/>
              </w:rPr>
              <w:t>Q3</w:t>
            </w:r>
            <w:r w:rsidRPr="00F843E8">
              <w:rPr>
                <w:rFonts w:ascii="Calibri" w:hAnsi="Calibri" w:cs="Calibri"/>
                <w:b/>
                <w:sz w:val="22"/>
                <w:szCs w:val="22"/>
              </w:rPr>
              <w:t>.</w:t>
            </w:r>
            <w:r>
              <w:rPr>
                <w:rFonts w:ascii="Calibri" w:hAnsi="Calibri" w:cs="Calibri"/>
                <w:sz w:val="22"/>
                <w:szCs w:val="22"/>
              </w:rPr>
              <w:t xml:space="preserve"> </w:t>
            </w:r>
            <w:r w:rsidRPr="00F843E8">
              <w:rPr>
                <w:rFonts w:ascii="Calibri" w:hAnsi="Calibri" w:cs="Calibri"/>
                <w:b/>
                <w:bCs/>
                <w:sz w:val="22"/>
                <w:szCs w:val="22"/>
              </w:rPr>
              <w:t>Quibi</w:t>
            </w:r>
            <w:r w:rsidRPr="00F843E8">
              <w:rPr>
                <w:rFonts w:ascii="Calibri" w:hAnsi="Calibri" w:cs="Calibri"/>
                <w:sz w:val="22"/>
                <w:szCs w:val="22"/>
              </w:rPr>
              <w:t> is widely seen as the </w:t>
            </w:r>
            <w:r w:rsidRPr="00F843E8">
              <w:rPr>
                <w:rFonts w:ascii="Calibri" w:hAnsi="Calibri" w:cs="Calibri"/>
                <w:b/>
                <w:bCs/>
                <w:sz w:val="22"/>
                <w:szCs w:val="22"/>
              </w:rPr>
              <w:t>highest-profile streaming failure</w:t>
            </w:r>
            <w:r w:rsidRPr="00F843E8">
              <w:rPr>
                <w:rFonts w:ascii="Calibri" w:hAnsi="Calibri" w:cs="Calibri"/>
                <w:sz w:val="22"/>
                <w:szCs w:val="22"/>
              </w:rPr>
              <w:t> so far.</w:t>
            </w:r>
          </w:p>
          <w:p w14:paraId="5E39BCAC" w14:textId="77777777" w:rsidR="00F843E8" w:rsidRPr="00F843E8" w:rsidRDefault="00F843E8" w:rsidP="00F843E8">
            <w:pPr>
              <w:numPr>
                <w:ilvl w:val="0"/>
                <w:numId w:val="14"/>
              </w:numPr>
              <w:spacing w:line="276" w:lineRule="auto"/>
              <w:rPr>
                <w:rFonts w:ascii="Calibri" w:hAnsi="Calibri" w:cs="Calibri"/>
                <w:sz w:val="22"/>
                <w:szCs w:val="22"/>
              </w:rPr>
            </w:pPr>
            <w:r w:rsidRPr="00F843E8">
              <w:rPr>
                <w:rFonts w:ascii="Calibri" w:hAnsi="Calibri" w:cs="Calibri"/>
                <w:sz w:val="22"/>
                <w:szCs w:val="22"/>
              </w:rPr>
              <w:t>It launched in April 2020 with </w:t>
            </w:r>
            <w:r w:rsidRPr="00F843E8">
              <w:rPr>
                <w:rFonts w:ascii="Calibri" w:hAnsi="Calibri" w:cs="Calibri"/>
                <w:b/>
                <w:bCs/>
                <w:sz w:val="22"/>
                <w:szCs w:val="22"/>
              </w:rPr>
              <w:t>$1.75 billion in funding</w:t>
            </w:r>
            <w:r w:rsidRPr="00F843E8">
              <w:rPr>
                <w:rFonts w:ascii="Calibri" w:hAnsi="Calibri" w:cs="Calibri"/>
                <w:sz w:val="22"/>
                <w:szCs w:val="22"/>
              </w:rPr>
              <w:t>, led by Jeffrey Katzenberg (ex-Disney) and Meg Whitman (ex-HP).</w:t>
            </w:r>
          </w:p>
          <w:p w14:paraId="6807EF65" w14:textId="77777777" w:rsidR="00F843E8" w:rsidRPr="00F843E8" w:rsidRDefault="00F843E8" w:rsidP="00F843E8">
            <w:pPr>
              <w:numPr>
                <w:ilvl w:val="0"/>
                <w:numId w:val="14"/>
              </w:numPr>
              <w:spacing w:line="276" w:lineRule="auto"/>
              <w:rPr>
                <w:rFonts w:ascii="Calibri" w:hAnsi="Calibri" w:cs="Calibri"/>
                <w:sz w:val="22"/>
                <w:szCs w:val="22"/>
              </w:rPr>
            </w:pPr>
            <w:r w:rsidRPr="00F843E8">
              <w:rPr>
                <w:rFonts w:ascii="Calibri" w:hAnsi="Calibri" w:cs="Calibri"/>
                <w:sz w:val="22"/>
                <w:szCs w:val="22"/>
              </w:rPr>
              <w:lastRenderedPageBreak/>
              <w:t>It promised “quick bites” (short episodes for phones only), but the timing (COVID lockdowns) and poor content meant users didn’t stick.</w:t>
            </w:r>
          </w:p>
          <w:p w14:paraId="1377D886" w14:textId="77777777" w:rsidR="00F843E8" w:rsidRPr="00F843E8" w:rsidRDefault="00F843E8" w:rsidP="00F843E8">
            <w:pPr>
              <w:numPr>
                <w:ilvl w:val="0"/>
                <w:numId w:val="14"/>
              </w:numPr>
              <w:spacing w:line="276" w:lineRule="auto"/>
              <w:rPr>
                <w:rFonts w:ascii="Calibri" w:hAnsi="Calibri" w:cs="Calibri"/>
                <w:sz w:val="22"/>
                <w:szCs w:val="22"/>
              </w:rPr>
            </w:pPr>
            <w:r w:rsidRPr="00F843E8">
              <w:rPr>
                <w:rFonts w:ascii="Calibri" w:hAnsi="Calibri" w:cs="Calibri"/>
                <w:sz w:val="22"/>
                <w:szCs w:val="22"/>
              </w:rPr>
              <w:t>Despite Hollywood backing and big-name shows, it shut down after just </w:t>
            </w:r>
            <w:r w:rsidRPr="00F843E8">
              <w:rPr>
                <w:rFonts w:ascii="Calibri" w:hAnsi="Calibri" w:cs="Calibri"/>
                <w:b/>
                <w:bCs/>
                <w:sz w:val="22"/>
                <w:szCs w:val="22"/>
              </w:rPr>
              <w:t>six months</w:t>
            </w:r>
            <w:r w:rsidRPr="00F843E8">
              <w:rPr>
                <w:rFonts w:ascii="Calibri" w:hAnsi="Calibri" w:cs="Calibri"/>
                <w:sz w:val="22"/>
                <w:szCs w:val="22"/>
              </w:rPr>
              <w:t> in October 2020.</w:t>
            </w:r>
          </w:p>
          <w:p w14:paraId="1EEF501E" w14:textId="77BA568E" w:rsidR="003F5740" w:rsidRPr="00772722" w:rsidRDefault="003F5740" w:rsidP="003D281B">
            <w:pPr>
              <w:spacing w:line="276" w:lineRule="auto"/>
              <w:rPr>
                <w:rFonts w:ascii="Calibri" w:hAnsi="Calibri" w:cs="Calibri"/>
                <w:sz w:val="22"/>
                <w:szCs w:val="22"/>
              </w:rPr>
            </w:pPr>
          </w:p>
        </w:tc>
      </w:tr>
    </w:tbl>
    <w:p w14:paraId="28822E9B"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DB83ADD" w14:textId="77777777" w:rsidTr="003D281B">
        <w:tc>
          <w:tcPr>
            <w:tcW w:w="3485" w:type="dxa"/>
            <w:shd w:val="clear" w:color="auto" w:fill="E97132" w:themeFill="accent2"/>
          </w:tcPr>
          <w:p w14:paraId="0B8F75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9A5E9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D06174A"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028445B7" w14:textId="77777777" w:rsidTr="003D281B">
        <w:tc>
          <w:tcPr>
            <w:tcW w:w="3485" w:type="dxa"/>
          </w:tcPr>
          <w:p w14:paraId="617C6FC7" w14:textId="7F0AEB37" w:rsidR="00EB757B"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Difference between direct and indirect competition.</w:t>
            </w:r>
          </w:p>
          <w:p w14:paraId="5FB706FA" w14:textId="7CE6CFB0" w:rsidR="003F5740"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What a competitive advantage is (cost, differentiation, niche).</w:t>
            </w:r>
          </w:p>
        </w:tc>
        <w:tc>
          <w:tcPr>
            <w:tcW w:w="3485" w:type="dxa"/>
          </w:tcPr>
          <w:p w14:paraId="0B9384BB" w14:textId="0924524B" w:rsidR="003F5740" w:rsidRPr="00772722" w:rsidRDefault="00EB757B" w:rsidP="003D281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That competitive advantage can be temporary unless capitalised upon.</w:t>
            </w:r>
          </w:p>
        </w:tc>
        <w:tc>
          <w:tcPr>
            <w:tcW w:w="3486" w:type="dxa"/>
          </w:tcPr>
          <w:p w14:paraId="6710A329" w14:textId="63AFD9F3" w:rsidR="00EB757B"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Identify a competitor for a given business.</w:t>
            </w:r>
          </w:p>
          <w:p w14:paraId="3557C098" w14:textId="76A52EB2" w:rsidR="003F5740"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 xml:space="preserve">Spot </w:t>
            </w:r>
            <w:r>
              <w:rPr>
                <w:rFonts w:ascii="Calibri" w:hAnsi="Calibri" w:cs="Calibri"/>
                <w:sz w:val="22"/>
                <w:szCs w:val="22"/>
              </w:rPr>
              <w:t>a</w:t>
            </w:r>
            <w:r w:rsidRPr="00EB757B">
              <w:rPr>
                <w:rFonts w:ascii="Calibri" w:hAnsi="Calibri" w:cs="Calibri"/>
                <w:sz w:val="22"/>
                <w:szCs w:val="22"/>
              </w:rPr>
              <w:t xml:space="preserve"> competitive advantage and suggest how to use it through the marketing mix.</w:t>
            </w:r>
          </w:p>
        </w:tc>
      </w:tr>
    </w:tbl>
    <w:p w14:paraId="27731D54" w14:textId="77777777" w:rsidR="003F5740" w:rsidRPr="00772722" w:rsidRDefault="003F5740" w:rsidP="003F5740">
      <w:pPr>
        <w:spacing w:line="276" w:lineRule="auto"/>
        <w:rPr>
          <w:rFonts w:ascii="Calibri" w:hAnsi="Calibri" w:cs="Calibri"/>
          <w:b/>
          <w:bCs/>
          <w:sz w:val="22"/>
          <w:szCs w:val="22"/>
          <w:lang w:val="en-GB"/>
        </w:rPr>
      </w:pPr>
    </w:p>
    <w:p w14:paraId="0638DA91"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313"/>
        <w:gridCol w:w="5143"/>
      </w:tblGrid>
      <w:tr w:rsidR="003F5740" w:rsidRPr="00772722" w14:paraId="35066B7A" w14:textId="77777777" w:rsidTr="003D281B">
        <w:trPr>
          <w:trHeight w:val="230"/>
        </w:trPr>
        <w:tc>
          <w:tcPr>
            <w:tcW w:w="7409" w:type="dxa"/>
            <w:shd w:val="clear" w:color="auto" w:fill="E97132" w:themeFill="accent2"/>
          </w:tcPr>
          <w:p w14:paraId="4E2595E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2F3FB8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5A960EED" w14:textId="77777777" w:rsidTr="003D281B">
        <w:trPr>
          <w:trHeight w:val="1141"/>
        </w:trPr>
        <w:tc>
          <w:tcPr>
            <w:tcW w:w="7409" w:type="dxa"/>
          </w:tcPr>
          <w:p w14:paraId="68EAEBBE" w14:textId="55435DC6" w:rsidR="00EB757B" w:rsidRPr="00EB757B" w:rsidRDefault="00EB757B" w:rsidP="00EB757B">
            <w:pPr>
              <w:spacing w:line="276" w:lineRule="auto"/>
              <w:rPr>
                <w:rFonts w:ascii="Calibri" w:hAnsi="Calibri" w:cs="Calibri"/>
                <w:sz w:val="22"/>
                <w:szCs w:val="22"/>
              </w:rPr>
            </w:pPr>
            <w:r w:rsidRPr="00EB757B">
              <w:rPr>
                <w:rFonts w:ascii="Calibri" w:hAnsi="Calibri" w:cs="Calibri"/>
                <w:sz w:val="22"/>
                <w:szCs w:val="22"/>
              </w:rPr>
              <w:t>Provide a competitor checklist (price, product, quality, convenience, brand)</w:t>
            </w:r>
            <w:r>
              <w:rPr>
                <w:rFonts w:ascii="Calibri" w:hAnsi="Calibri" w:cs="Calibri"/>
                <w:sz w:val="22"/>
                <w:szCs w:val="22"/>
              </w:rPr>
              <w:t xml:space="preserve"> to help students distinguish between different offerings to help spot a USP.</w:t>
            </w:r>
          </w:p>
          <w:p w14:paraId="291A0E20" w14:textId="77777777" w:rsidR="00EB757B" w:rsidRDefault="00EB757B" w:rsidP="00EB757B">
            <w:pPr>
              <w:spacing w:line="276" w:lineRule="auto"/>
              <w:rPr>
                <w:rFonts w:ascii="Calibri" w:hAnsi="Calibri" w:cs="Calibri"/>
                <w:sz w:val="22"/>
                <w:szCs w:val="22"/>
              </w:rPr>
            </w:pPr>
          </w:p>
          <w:p w14:paraId="1762C619" w14:textId="3E71A6D5" w:rsidR="00EB757B" w:rsidRPr="00EB757B" w:rsidRDefault="00EB757B" w:rsidP="00EB757B">
            <w:pPr>
              <w:spacing w:line="276" w:lineRule="auto"/>
              <w:rPr>
                <w:rFonts w:ascii="Calibri" w:hAnsi="Calibri" w:cs="Calibri"/>
                <w:sz w:val="22"/>
                <w:szCs w:val="22"/>
              </w:rPr>
            </w:pPr>
            <w:r w:rsidRPr="00EB757B">
              <w:rPr>
                <w:rFonts w:ascii="Calibri" w:hAnsi="Calibri" w:cs="Calibri"/>
                <w:sz w:val="22"/>
                <w:szCs w:val="22"/>
              </w:rPr>
              <w:t>Give students sentence starters:</w:t>
            </w:r>
          </w:p>
          <w:p w14:paraId="43565A0A" w14:textId="77777777" w:rsidR="00EB757B" w:rsidRPr="00EB757B" w:rsidRDefault="00EB757B" w:rsidP="00EB757B">
            <w:pPr>
              <w:numPr>
                <w:ilvl w:val="0"/>
                <w:numId w:val="15"/>
              </w:numPr>
              <w:spacing w:line="276" w:lineRule="auto"/>
              <w:rPr>
                <w:rFonts w:ascii="Calibri" w:hAnsi="Calibri" w:cs="Calibri"/>
                <w:sz w:val="22"/>
                <w:szCs w:val="22"/>
              </w:rPr>
            </w:pPr>
            <w:r w:rsidRPr="00EB757B">
              <w:rPr>
                <w:rFonts w:ascii="Calibri" w:hAnsi="Calibri" w:cs="Calibri"/>
                <w:sz w:val="22"/>
                <w:szCs w:val="22"/>
              </w:rPr>
              <w:t>“One competitor for this business is ___.”</w:t>
            </w:r>
          </w:p>
          <w:p w14:paraId="5255E895" w14:textId="1BF97561" w:rsidR="003F5740" w:rsidRPr="00EB757B" w:rsidRDefault="00EB757B" w:rsidP="003D281B">
            <w:pPr>
              <w:numPr>
                <w:ilvl w:val="0"/>
                <w:numId w:val="15"/>
              </w:numPr>
              <w:spacing w:line="276" w:lineRule="auto"/>
              <w:rPr>
                <w:rFonts w:ascii="Calibri" w:hAnsi="Calibri" w:cs="Calibri"/>
                <w:sz w:val="22"/>
                <w:szCs w:val="22"/>
              </w:rPr>
            </w:pPr>
            <w:r w:rsidRPr="00EB757B">
              <w:rPr>
                <w:rFonts w:ascii="Calibri" w:hAnsi="Calibri" w:cs="Calibri"/>
                <w:sz w:val="22"/>
                <w:szCs w:val="22"/>
              </w:rPr>
              <w:t>“</w:t>
            </w:r>
            <w:proofErr w:type="spellStart"/>
            <w:r w:rsidRPr="00EB757B">
              <w:rPr>
                <w:rFonts w:ascii="Calibri" w:hAnsi="Calibri" w:cs="Calibri"/>
                <w:sz w:val="22"/>
                <w:szCs w:val="22"/>
              </w:rPr>
              <w:t>Its</w:t>
            </w:r>
            <w:proofErr w:type="spellEnd"/>
            <w:r w:rsidRPr="00EB757B">
              <w:rPr>
                <w:rFonts w:ascii="Calibri" w:hAnsi="Calibri" w:cs="Calibri"/>
                <w:sz w:val="22"/>
                <w:szCs w:val="22"/>
              </w:rPr>
              <w:t xml:space="preserve"> advantage is ___ because ___.”</w:t>
            </w:r>
          </w:p>
        </w:tc>
        <w:tc>
          <w:tcPr>
            <w:tcW w:w="7409" w:type="dxa"/>
          </w:tcPr>
          <w:p w14:paraId="44C87DFC" w14:textId="02548304" w:rsidR="003F5740" w:rsidRPr="00772722" w:rsidRDefault="00EB757B" w:rsidP="003D281B">
            <w:pPr>
              <w:spacing w:line="276" w:lineRule="auto"/>
              <w:rPr>
                <w:rFonts w:ascii="Calibri" w:hAnsi="Calibri" w:cs="Calibri"/>
                <w:sz w:val="22"/>
                <w:szCs w:val="22"/>
                <w:lang w:val="en-GB"/>
              </w:rPr>
            </w:pPr>
            <w:r w:rsidRPr="00EB757B">
              <w:rPr>
                <w:rFonts w:ascii="Calibri" w:hAnsi="Calibri" w:cs="Calibri"/>
                <w:sz w:val="22"/>
                <w:szCs w:val="22"/>
              </w:rPr>
              <w:t xml:space="preserve">Ask students to recommend one adaptation (in price, promotion, or place) to strengthen </w:t>
            </w:r>
            <w:r>
              <w:rPr>
                <w:rFonts w:ascii="Calibri" w:hAnsi="Calibri" w:cs="Calibri"/>
                <w:sz w:val="22"/>
                <w:szCs w:val="22"/>
              </w:rPr>
              <w:t>the</w:t>
            </w:r>
            <w:r w:rsidRPr="00EB757B">
              <w:rPr>
                <w:rFonts w:ascii="Calibri" w:hAnsi="Calibri" w:cs="Calibri"/>
                <w:sz w:val="22"/>
                <w:szCs w:val="22"/>
              </w:rPr>
              <w:t xml:space="preserve"> advantage</w:t>
            </w:r>
            <w:r>
              <w:rPr>
                <w:rFonts w:ascii="Calibri" w:hAnsi="Calibri" w:cs="Calibri"/>
                <w:sz w:val="22"/>
                <w:szCs w:val="22"/>
              </w:rPr>
              <w:t xml:space="preserve"> highlighted.</w:t>
            </w:r>
          </w:p>
        </w:tc>
      </w:tr>
    </w:tbl>
    <w:p w14:paraId="49C786E5" w14:textId="77777777" w:rsidR="003F5740" w:rsidRPr="00772722" w:rsidRDefault="003F5740" w:rsidP="003F5740">
      <w:pPr>
        <w:rPr>
          <w:rFonts w:ascii="Calibri" w:hAnsi="Calibri" w:cs="Calibri"/>
          <w:b/>
          <w:bCs/>
          <w:sz w:val="22"/>
          <w:szCs w:val="22"/>
          <w:lang w:val="en-GB"/>
        </w:rPr>
      </w:pPr>
    </w:p>
    <w:p w14:paraId="2FAD6AA7" w14:textId="77777777" w:rsidR="003F5740" w:rsidRDefault="003F5740" w:rsidP="003F5740">
      <w:pPr>
        <w:rPr>
          <w:rFonts w:ascii="Calibri" w:hAnsi="Calibri" w:cs="Calibri"/>
          <w:b/>
          <w:bCs/>
          <w:lang w:val="en-GB"/>
        </w:rPr>
      </w:pPr>
      <w:r>
        <w:rPr>
          <w:rFonts w:ascii="Calibri" w:hAnsi="Calibri" w:cs="Calibri"/>
          <w:b/>
          <w:bCs/>
          <w:lang w:val="en-GB"/>
        </w:rPr>
        <w:br w:type="page"/>
      </w:r>
    </w:p>
    <w:p w14:paraId="2AE14297" w14:textId="0901C928" w:rsidR="003F5740" w:rsidRPr="00EB757B" w:rsidRDefault="009972A5" w:rsidP="003F5740">
      <w:pPr>
        <w:spacing w:line="276" w:lineRule="auto"/>
        <w:rPr>
          <w:rFonts w:ascii="Calibri" w:hAnsi="Calibri" w:cs="Calibri"/>
          <w:b/>
          <w:bCs/>
          <w:color w:val="E97132" w:themeColor="accent2"/>
          <w:sz w:val="44"/>
          <w:szCs w:val="44"/>
        </w:rPr>
      </w:pPr>
      <w:r w:rsidRPr="00EB757B">
        <w:rPr>
          <w:rFonts w:ascii="Calibri" w:hAnsi="Calibri" w:cs="Calibri"/>
          <w:b/>
          <w:bCs/>
          <w:color w:val="E97132" w:themeColor="accent2"/>
          <w:sz w:val="44"/>
          <w:szCs w:val="44"/>
        </w:rPr>
        <w:lastRenderedPageBreak/>
        <w:t>S2 Ch 11 Growth, development and expansion (L.O. 11.2)</w:t>
      </w:r>
    </w:p>
    <w:p w14:paraId="1EC45DFE" w14:textId="56527448"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10D78">
        <w:rPr>
          <w:rFonts w:ascii="Calibri" w:hAnsi="Calibri" w:cs="Calibri"/>
          <w:b/>
          <w:bCs/>
          <w:color w:val="E97132" w:themeColor="accent2"/>
          <w:sz w:val="22"/>
          <w:szCs w:val="22"/>
        </w:rPr>
        <w:t>199-204</w:t>
      </w:r>
    </w:p>
    <w:p w14:paraId="6E56A985" w14:textId="40E70837"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510D78">
        <w:rPr>
          <w:rFonts w:ascii="Calibri" w:hAnsi="Calibri" w:cs="Calibri"/>
          <w:b/>
          <w:bCs/>
          <w:color w:val="E97132" w:themeColor="accent2"/>
          <w:sz w:val="22"/>
          <w:szCs w:val="22"/>
        </w:rPr>
        <w:t>HL Q2 | OL Q3</w:t>
      </w:r>
    </w:p>
    <w:p w14:paraId="0DB241C4" w14:textId="7EDB0669"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510D78">
        <w:rPr>
          <w:rFonts w:ascii="Calibri" w:hAnsi="Calibri" w:cs="Calibri"/>
          <w:b/>
          <w:bCs/>
          <w:color w:val="E97132" w:themeColor="accent2"/>
          <w:sz w:val="22"/>
          <w:szCs w:val="22"/>
        </w:rPr>
        <w:t>80 minutes</w:t>
      </w:r>
    </w:p>
    <w:tbl>
      <w:tblPr>
        <w:tblStyle w:val="TableGrid"/>
        <w:tblW w:w="0" w:type="auto"/>
        <w:tblLook w:val="04A0" w:firstRow="1" w:lastRow="0" w:firstColumn="1" w:lastColumn="0" w:noHBand="0" w:noVBand="1"/>
      </w:tblPr>
      <w:tblGrid>
        <w:gridCol w:w="1552"/>
        <w:gridCol w:w="8872"/>
      </w:tblGrid>
      <w:tr w:rsidR="003F5740" w:rsidRPr="00772722" w14:paraId="70E18524" w14:textId="77777777" w:rsidTr="003D281B">
        <w:trPr>
          <w:trHeight w:val="570"/>
        </w:trPr>
        <w:tc>
          <w:tcPr>
            <w:tcW w:w="1552" w:type="dxa"/>
            <w:shd w:val="clear" w:color="auto" w:fill="E97132" w:themeFill="accent2"/>
            <w:vAlign w:val="center"/>
          </w:tcPr>
          <w:p w14:paraId="0A91A5A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08C4937" w14:textId="4AACD021" w:rsidR="003F5740" w:rsidRPr="00772722" w:rsidRDefault="0078385E" w:rsidP="003D281B">
            <w:pPr>
              <w:spacing w:line="276" w:lineRule="auto"/>
              <w:rPr>
                <w:rFonts w:ascii="Calibri" w:hAnsi="Calibri" w:cs="Calibri"/>
                <w:sz w:val="22"/>
                <w:szCs w:val="22"/>
                <w:lang w:val="en-GB"/>
              </w:rPr>
            </w:pPr>
            <w:r>
              <w:rPr>
                <w:rFonts w:ascii="Calibri" w:hAnsi="Calibri" w:cs="Calibri"/>
                <w:sz w:val="22"/>
                <w:szCs w:val="22"/>
                <w:lang w:val="en-GB"/>
              </w:rPr>
              <w:t xml:space="preserve">11.2 </w:t>
            </w:r>
            <w:r w:rsidRPr="0078385E">
              <w:rPr>
                <w:rFonts w:ascii="Calibri" w:hAnsi="Calibri" w:cs="Calibri"/>
                <w:sz w:val="22"/>
                <w:szCs w:val="22"/>
                <w:lang w:val="en-GB"/>
              </w:rPr>
              <w:t>Use Porter’s five forces model* to identify and analyse competition in the market and use these findings to identify the competitive advantage of a business.</w:t>
            </w:r>
          </w:p>
        </w:tc>
      </w:tr>
      <w:tr w:rsidR="00E27ACC" w:rsidRPr="00772722" w14:paraId="53FC5BA0" w14:textId="77777777" w:rsidTr="003D281B">
        <w:trPr>
          <w:trHeight w:val="570"/>
        </w:trPr>
        <w:tc>
          <w:tcPr>
            <w:tcW w:w="1552" w:type="dxa"/>
            <w:shd w:val="clear" w:color="auto" w:fill="E97132" w:themeFill="accent2"/>
            <w:vAlign w:val="center"/>
          </w:tcPr>
          <w:p w14:paraId="16BD9ED5" w14:textId="77777777" w:rsidR="00E27ACC" w:rsidRPr="00772722" w:rsidRDefault="00E27ACC" w:rsidP="00E27ACC">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03830250" w14:textId="50AD43E4" w:rsidR="00E27ACC" w:rsidRPr="00772722" w:rsidRDefault="00EB757B" w:rsidP="00E27ACC">
            <w:pPr>
              <w:spacing w:line="276" w:lineRule="auto"/>
              <w:rPr>
                <w:rFonts w:ascii="Calibri" w:hAnsi="Calibri" w:cs="Calibri"/>
                <w:sz w:val="22"/>
                <w:szCs w:val="22"/>
              </w:rPr>
            </w:pPr>
            <w:r>
              <w:rPr>
                <w:rFonts w:ascii="Calibri" w:hAnsi="Calibri" w:cs="Calibri"/>
                <w:sz w:val="22"/>
                <w:szCs w:val="22"/>
              </w:rPr>
              <w:t>T</w:t>
            </w:r>
            <w:r w:rsidR="00E27ACC" w:rsidRPr="0078385E">
              <w:rPr>
                <w:rFonts w:ascii="Calibri" w:hAnsi="Calibri" w:cs="Calibri"/>
                <w:sz w:val="22"/>
                <w:szCs w:val="22"/>
              </w:rPr>
              <w:t>he importance of identifying potential competition and competitors and the significance of a business’ competitive advantage and how a business can capitalise on this.</w:t>
            </w:r>
          </w:p>
        </w:tc>
      </w:tr>
      <w:tr w:rsidR="00E27ACC" w:rsidRPr="00772722" w14:paraId="64C2C7F1" w14:textId="77777777" w:rsidTr="003D281B">
        <w:trPr>
          <w:trHeight w:val="226"/>
        </w:trPr>
        <w:tc>
          <w:tcPr>
            <w:tcW w:w="1552" w:type="dxa"/>
            <w:shd w:val="clear" w:color="auto" w:fill="E97132" w:themeFill="accent2"/>
            <w:vAlign w:val="center"/>
          </w:tcPr>
          <w:p w14:paraId="1353FB8B" w14:textId="77777777" w:rsidR="00E27ACC" w:rsidRPr="00772722" w:rsidRDefault="00E27ACC" w:rsidP="00E27ACC">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FEDE9A2" w14:textId="6A14ECAD" w:rsidR="00510D78" w:rsidRDefault="00510D78" w:rsidP="00E27ACC">
            <w:pPr>
              <w:spacing w:line="276" w:lineRule="auto"/>
              <w:rPr>
                <w:rFonts w:ascii="Calibri" w:hAnsi="Calibri" w:cs="Calibri"/>
                <w:sz w:val="22"/>
                <w:szCs w:val="22"/>
              </w:rPr>
            </w:pPr>
            <w:r>
              <w:rPr>
                <w:rFonts w:ascii="Calibri" w:hAnsi="Calibri" w:cs="Calibri"/>
                <w:b/>
                <w:bCs/>
                <w:sz w:val="22"/>
                <w:szCs w:val="22"/>
              </w:rPr>
              <w:t>HL</w:t>
            </w:r>
            <w:r w:rsidR="00EB757B">
              <w:rPr>
                <w:rFonts w:ascii="Calibri" w:hAnsi="Calibri" w:cs="Calibri"/>
                <w:b/>
                <w:bCs/>
                <w:sz w:val="22"/>
                <w:szCs w:val="22"/>
              </w:rPr>
              <w:t>1</w:t>
            </w:r>
            <w:r>
              <w:rPr>
                <w:rFonts w:ascii="Calibri" w:hAnsi="Calibri" w:cs="Calibri"/>
                <w:b/>
                <w:bCs/>
                <w:sz w:val="22"/>
                <w:szCs w:val="22"/>
              </w:rPr>
              <w:t xml:space="preserve"> Q1 (</w:t>
            </w:r>
            <w:r w:rsidR="00EB757B">
              <w:rPr>
                <w:rFonts w:ascii="Calibri" w:hAnsi="Calibri" w:cs="Calibri"/>
                <w:b/>
                <w:bCs/>
                <w:sz w:val="22"/>
                <w:szCs w:val="22"/>
              </w:rPr>
              <w:t>e</w:t>
            </w:r>
            <w:r>
              <w:rPr>
                <w:rFonts w:ascii="Calibri" w:hAnsi="Calibri" w:cs="Calibri"/>
                <w:b/>
                <w:bCs/>
                <w:sz w:val="22"/>
                <w:szCs w:val="22"/>
              </w:rPr>
              <w:t>)</w:t>
            </w:r>
            <w:r w:rsidR="00EB757B">
              <w:rPr>
                <w:rFonts w:ascii="Calibri" w:hAnsi="Calibri" w:cs="Calibri"/>
                <w:b/>
                <w:bCs/>
                <w:sz w:val="22"/>
                <w:szCs w:val="22"/>
              </w:rPr>
              <w:t xml:space="preserve"> (ii)</w:t>
            </w:r>
            <w:r>
              <w:rPr>
                <w:rFonts w:ascii="Calibri" w:hAnsi="Calibri" w:cs="Calibri"/>
                <w:b/>
                <w:bCs/>
                <w:sz w:val="22"/>
                <w:szCs w:val="22"/>
              </w:rPr>
              <w:t xml:space="preserve"> </w:t>
            </w:r>
            <w:r w:rsidR="005B0C3C" w:rsidRPr="005B0C3C">
              <w:rPr>
                <w:rFonts w:ascii="Calibri" w:hAnsi="Calibri" w:cs="Calibri"/>
                <w:sz w:val="22"/>
                <w:szCs w:val="22"/>
              </w:rPr>
              <w:t>Analyse the competitive forces in the market for Glow Inc using Porters Five Forces Model.</w:t>
            </w:r>
          </w:p>
          <w:p w14:paraId="17E5C4FC" w14:textId="04216FEB" w:rsidR="00510D78" w:rsidRPr="00510D78" w:rsidRDefault="00510D78" w:rsidP="00E27ACC">
            <w:pPr>
              <w:spacing w:line="276" w:lineRule="auto"/>
              <w:rPr>
                <w:rFonts w:ascii="Calibri" w:hAnsi="Calibri" w:cs="Calibri"/>
                <w:sz w:val="22"/>
                <w:szCs w:val="22"/>
              </w:rPr>
            </w:pPr>
            <w:r>
              <w:rPr>
                <w:rFonts w:ascii="Calibri" w:hAnsi="Calibri" w:cs="Calibri"/>
                <w:b/>
                <w:bCs/>
                <w:sz w:val="22"/>
                <w:szCs w:val="22"/>
              </w:rPr>
              <w:t xml:space="preserve">OL2 Q2 (d) </w:t>
            </w:r>
            <w:r w:rsidR="005B0C3C">
              <w:rPr>
                <w:rFonts w:ascii="Calibri" w:hAnsi="Calibri" w:cs="Calibri"/>
                <w:b/>
                <w:bCs/>
                <w:sz w:val="22"/>
                <w:szCs w:val="22"/>
              </w:rPr>
              <w:t xml:space="preserve"> </w:t>
            </w:r>
            <w:r w:rsidR="005B0C3C" w:rsidRPr="005B0C3C">
              <w:rPr>
                <w:rFonts w:ascii="Calibri" w:hAnsi="Calibri" w:cs="Calibri"/>
                <w:sz w:val="22"/>
                <w:szCs w:val="22"/>
              </w:rPr>
              <w:t>Porter’s Five Forces Model. Name the two forces missing from the diagram. Write your answers in the space below.</w:t>
            </w:r>
          </w:p>
        </w:tc>
      </w:tr>
      <w:tr w:rsidR="00E27ACC" w:rsidRPr="00772722" w14:paraId="1A9A30FD" w14:textId="77777777" w:rsidTr="003D281B">
        <w:trPr>
          <w:trHeight w:val="570"/>
        </w:trPr>
        <w:tc>
          <w:tcPr>
            <w:tcW w:w="1552" w:type="dxa"/>
            <w:shd w:val="clear" w:color="auto" w:fill="E97132" w:themeFill="accent2"/>
            <w:vAlign w:val="center"/>
          </w:tcPr>
          <w:p w14:paraId="1F7D64EF" w14:textId="77777777" w:rsidR="00E27ACC" w:rsidRPr="00772722" w:rsidRDefault="00E27ACC" w:rsidP="00E27ACC">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6FC50F01" w14:textId="1D0C7C7E" w:rsidR="00EB757B" w:rsidRDefault="00EB757B" w:rsidP="00E27ACC">
            <w:pPr>
              <w:spacing w:line="276" w:lineRule="auto"/>
              <w:rPr>
                <w:rFonts w:ascii="Calibri" w:hAnsi="Calibri" w:cs="Calibri"/>
                <w:sz w:val="22"/>
                <w:szCs w:val="22"/>
                <w:lang w:val="en-GB"/>
              </w:rPr>
            </w:pPr>
            <w:r>
              <w:rPr>
                <w:rFonts w:ascii="Calibri" w:hAnsi="Calibri" w:cs="Calibri"/>
                <w:sz w:val="22"/>
                <w:szCs w:val="22"/>
                <w:lang w:val="en-GB"/>
              </w:rPr>
              <w:t>(</w:t>
            </w:r>
            <w:proofErr w:type="spellStart"/>
            <w:r>
              <w:rPr>
                <w:rFonts w:ascii="Calibri" w:hAnsi="Calibri" w:cs="Calibri"/>
                <w:sz w:val="22"/>
                <w:szCs w:val="22"/>
                <w:lang w:val="en-GB"/>
              </w:rPr>
              <w:t>i</w:t>
            </w:r>
            <w:proofErr w:type="spellEnd"/>
            <w:r>
              <w:rPr>
                <w:rFonts w:ascii="Calibri" w:hAnsi="Calibri" w:cs="Calibri"/>
                <w:sz w:val="22"/>
                <w:szCs w:val="22"/>
                <w:lang w:val="en-GB"/>
              </w:rPr>
              <w:t xml:space="preserve">) </w:t>
            </w:r>
            <w:r w:rsidRPr="00EB757B">
              <w:rPr>
                <w:rFonts w:ascii="Calibri" w:hAnsi="Calibri" w:cs="Calibri"/>
                <w:sz w:val="22"/>
                <w:szCs w:val="22"/>
                <w:lang w:val="en-GB"/>
              </w:rPr>
              <w:t xml:space="preserve">Use Porter’s five forces model to identify and analyse competition in the market </w:t>
            </w:r>
            <w:r>
              <w:rPr>
                <w:rFonts w:ascii="Calibri" w:hAnsi="Calibri" w:cs="Calibri"/>
                <w:sz w:val="22"/>
                <w:szCs w:val="22"/>
                <w:lang w:val="en-GB"/>
              </w:rPr>
              <w:t xml:space="preserve">for McDonalds restaurants in the </w:t>
            </w:r>
            <w:proofErr w:type="gramStart"/>
            <w:r>
              <w:rPr>
                <w:rFonts w:ascii="Calibri" w:hAnsi="Calibri" w:cs="Calibri"/>
                <w:sz w:val="22"/>
                <w:szCs w:val="22"/>
                <w:lang w:val="en-GB"/>
              </w:rPr>
              <w:t>fast food</w:t>
            </w:r>
            <w:proofErr w:type="gramEnd"/>
            <w:r>
              <w:rPr>
                <w:rFonts w:ascii="Calibri" w:hAnsi="Calibri" w:cs="Calibri"/>
                <w:sz w:val="22"/>
                <w:szCs w:val="22"/>
                <w:lang w:val="en-GB"/>
              </w:rPr>
              <w:t xml:space="preserve"> sector in Ireland.</w:t>
            </w:r>
          </w:p>
          <w:p w14:paraId="2895EC62" w14:textId="70987644" w:rsidR="00EB757B" w:rsidRPr="00EB757B" w:rsidRDefault="00EB757B" w:rsidP="00E27ACC">
            <w:pPr>
              <w:spacing w:line="276" w:lineRule="auto"/>
              <w:rPr>
                <w:rFonts w:ascii="Calibri" w:hAnsi="Calibri" w:cs="Calibri"/>
                <w:sz w:val="22"/>
                <w:szCs w:val="22"/>
                <w:lang w:val="en-GB"/>
              </w:rPr>
            </w:pPr>
            <w:r>
              <w:rPr>
                <w:rFonts w:ascii="Calibri" w:hAnsi="Calibri" w:cs="Calibri"/>
                <w:sz w:val="22"/>
                <w:szCs w:val="22"/>
                <w:lang w:val="en-GB"/>
              </w:rPr>
              <w:t xml:space="preserve">(ii) Identify McDonalds </w:t>
            </w:r>
            <w:r w:rsidRPr="0078385E">
              <w:rPr>
                <w:rFonts w:ascii="Calibri" w:hAnsi="Calibri" w:cs="Calibri"/>
                <w:sz w:val="22"/>
                <w:szCs w:val="22"/>
                <w:lang w:val="en-GB"/>
              </w:rPr>
              <w:t xml:space="preserve">competitive advantage </w:t>
            </w:r>
            <w:r>
              <w:rPr>
                <w:rFonts w:ascii="Calibri" w:hAnsi="Calibri" w:cs="Calibri"/>
                <w:sz w:val="22"/>
                <w:szCs w:val="22"/>
                <w:lang w:val="en-GB"/>
              </w:rPr>
              <w:t>from your assessment.</w:t>
            </w:r>
          </w:p>
        </w:tc>
      </w:tr>
    </w:tbl>
    <w:p w14:paraId="7490B4B9" w14:textId="77777777" w:rsidR="00CA61B5" w:rsidRDefault="00CA61B5" w:rsidP="003F5740">
      <w:pPr>
        <w:spacing w:line="276" w:lineRule="auto"/>
        <w:rPr>
          <w:rFonts w:ascii="Calibri" w:hAnsi="Calibri" w:cs="Calibri"/>
          <w:b/>
          <w:bCs/>
          <w:sz w:val="22"/>
          <w:szCs w:val="22"/>
        </w:rPr>
      </w:pPr>
    </w:p>
    <w:p w14:paraId="7BE3B61C" w14:textId="6355FB25"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DCE96DF" w14:textId="77777777" w:rsidR="00F22134" w:rsidRPr="009355F3" w:rsidRDefault="00F22134" w:rsidP="00F2213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Identify</w:t>
      </w:r>
      <w:r w:rsidRPr="00772722">
        <w:rPr>
          <w:rFonts w:ascii="Calibri" w:hAnsi="Calibri" w:cs="Calibri"/>
          <w:b/>
          <w:bCs/>
          <w:sz w:val="22"/>
          <w:szCs w:val="22"/>
        </w:rPr>
        <w:t xml:space="preserve">: </w:t>
      </w:r>
      <w:r>
        <w:rPr>
          <w:rFonts w:ascii="Calibri" w:hAnsi="Calibri" w:cs="Calibri"/>
          <w:sz w:val="22"/>
          <w:szCs w:val="22"/>
        </w:rPr>
        <w:t>R</w:t>
      </w:r>
      <w:r w:rsidRPr="009355F3">
        <w:rPr>
          <w:rFonts w:ascii="Calibri" w:hAnsi="Calibri" w:cs="Calibri"/>
          <w:sz w:val="22"/>
          <w:szCs w:val="22"/>
        </w:rPr>
        <w:t>ecognise patterns, facts, or details; provide an answer from a number of possibilities; recognize and state</w:t>
      </w:r>
    </w:p>
    <w:p w14:paraId="197EB31E" w14:textId="77777777" w:rsidR="00F22134" w:rsidRPr="009355F3" w:rsidRDefault="00F22134" w:rsidP="00F2213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9355F3">
        <w:rPr>
          <w:rFonts w:ascii="Calibri" w:hAnsi="Calibri" w:cs="Calibri"/>
          <w:sz w:val="22"/>
          <w:szCs w:val="22"/>
        </w:rPr>
        <w:t>briefly a distinguishing fact or feature</w:t>
      </w:r>
    </w:p>
    <w:p w14:paraId="69CE56AA" w14:textId="7B4ED252" w:rsidR="003F5740" w:rsidRDefault="00F114FD"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Analyse: </w:t>
      </w:r>
      <w:r>
        <w:rPr>
          <w:rFonts w:ascii="Calibri" w:hAnsi="Calibri" w:cs="Calibri"/>
          <w:sz w:val="22"/>
          <w:szCs w:val="22"/>
        </w:rPr>
        <w:t>x</w:t>
      </w:r>
      <w:r w:rsidR="0056170A" w:rsidRPr="0056170A">
        <w:t xml:space="preserve"> </w:t>
      </w:r>
      <w:r w:rsidR="0056170A" w:rsidRPr="0056170A">
        <w:rPr>
          <w:rFonts w:ascii="Calibri" w:hAnsi="Calibri" w:cs="Calibri"/>
          <w:sz w:val="22"/>
          <w:szCs w:val="22"/>
        </w:rPr>
        <w:t>Study or examine something in detail, break down in order to bring out the essential elements or structure; identify parts and relationships, and to interpret information to reach conclusions</w:t>
      </w:r>
    </w:p>
    <w:p w14:paraId="43CE193D" w14:textId="5A48C5AD" w:rsidR="00F114FD" w:rsidRPr="0056170A" w:rsidRDefault="0056170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56170A">
        <w:rPr>
          <w:rFonts w:ascii="Calibri" w:hAnsi="Calibri" w:cs="Calibri"/>
          <w:b/>
          <w:bCs/>
          <w:sz w:val="22"/>
          <w:szCs w:val="22"/>
          <w:lang w:val="en-GB"/>
        </w:rPr>
        <w:t>Porter’s five forces model:</w:t>
      </w:r>
      <w:r w:rsidRPr="0056170A">
        <w:rPr>
          <w:rFonts w:ascii="Calibri" w:hAnsi="Calibri" w:cs="Calibri"/>
          <w:sz w:val="22"/>
          <w:szCs w:val="22"/>
          <w:lang w:val="en-GB"/>
        </w:rPr>
        <w:t xml:space="preserve"> Porter’s model includes five forces which support deeper understanding of the competitive forces within business which drive how economic value is divided amongst stakeholders. The five forces within Porter’s model include the threat of new entrants, the bargaining power of suppliers, the bargaining power of customers, the threat of substitutes and competitive rivalry</w:t>
      </w:r>
    </w:p>
    <w:p w14:paraId="2BDFB9C3" w14:textId="77777777" w:rsidR="003F5740" w:rsidRDefault="003F5740" w:rsidP="003F5740">
      <w:pPr>
        <w:spacing w:line="276" w:lineRule="auto"/>
        <w:rPr>
          <w:rFonts w:ascii="Calibri" w:hAnsi="Calibri" w:cs="Calibri"/>
          <w:b/>
          <w:bCs/>
          <w:sz w:val="22"/>
          <w:szCs w:val="22"/>
        </w:rPr>
      </w:pPr>
    </w:p>
    <w:p w14:paraId="7819254A" w14:textId="77777777" w:rsidR="00CA61B5" w:rsidRPr="00CA61B5" w:rsidRDefault="00CA61B5" w:rsidP="00CA61B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CA61B5" w:rsidRPr="00772722" w14:paraId="1CBC5291" w14:textId="77777777" w:rsidTr="00751377">
        <w:trPr>
          <w:trHeight w:val="686"/>
        </w:trPr>
        <w:tc>
          <w:tcPr>
            <w:tcW w:w="1555" w:type="dxa"/>
            <w:shd w:val="clear" w:color="auto" w:fill="E97132" w:themeFill="accent2"/>
            <w:vAlign w:val="center"/>
          </w:tcPr>
          <w:p w14:paraId="77B87739" w14:textId="2A0E475F" w:rsidR="00CA61B5" w:rsidRPr="00772722" w:rsidRDefault="00CA61B5"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F114FD">
              <w:rPr>
                <w:rFonts w:ascii="Calibri" w:hAnsi="Calibri" w:cs="Calibri"/>
                <w:b/>
                <w:bCs/>
                <w:color w:val="FFFFFF" w:themeColor="background1"/>
                <w:sz w:val="22"/>
                <w:szCs w:val="22"/>
                <w:lang w:val="en-GB"/>
              </w:rPr>
              <w:t>204</w:t>
            </w:r>
          </w:p>
        </w:tc>
        <w:tc>
          <w:tcPr>
            <w:tcW w:w="8885" w:type="dxa"/>
            <w:vAlign w:val="center"/>
          </w:tcPr>
          <w:p w14:paraId="604F5073" w14:textId="2CC4AAA0" w:rsidR="0056512E" w:rsidRPr="0056512E" w:rsidRDefault="0056512E" w:rsidP="0056512E">
            <w:pPr>
              <w:spacing w:line="276" w:lineRule="auto"/>
              <w:rPr>
                <w:rFonts w:ascii="Calibri" w:hAnsi="Calibri" w:cs="Calibri"/>
                <w:sz w:val="22"/>
                <w:szCs w:val="22"/>
              </w:rPr>
            </w:pPr>
            <w:r>
              <w:rPr>
                <w:rFonts w:ascii="Calibri" w:hAnsi="Calibri" w:cs="Calibri"/>
                <w:b/>
                <w:bCs/>
                <w:sz w:val="22"/>
                <w:szCs w:val="22"/>
              </w:rPr>
              <w:t xml:space="preserve">Q1. </w:t>
            </w:r>
            <w:proofErr w:type="spellStart"/>
            <w:r w:rsidRPr="0056512E">
              <w:rPr>
                <w:rFonts w:ascii="Calibri" w:hAnsi="Calibri" w:cs="Calibri"/>
                <w:b/>
                <w:bCs/>
                <w:sz w:val="22"/>
                <w:szCs w:val="22"/>
              </w:rPr>
              <w:t>Applegreen</w:t>
            </w:r>
            <w:proofErr w:type="spellEnd"/>
            <w:r w:rsidRPr="0056512E">
              <w:rPr>
                <w:rFonts w:ascii="Calibri" w:hAnsi="Calibri" w:cs="Calibri"/>
                <w:b/>
                <w:bCs/>
                <w:sz w:val="22"/>
                <w:szCs w:val="22"/>
              </w:rPr>
              <w:t>:</w:t>
            </w:r>
            <w:r w:rsidRPr="0056512E">
              <w:rPr>
                <w:rFonts w:ascii="Calibri" w:hAnsi="Calibri" w:cs="Calibri"/>
                <w:sz w:val="22"/>
                <w:szCs w:val="22"/>
              </w:rPr>
              <w:t> Focus on </w:t>
            </w:r>
            <w:r w:rsidRPr="0056512E">
              <w:rPr>
                <w:rFonts w:ascii="Calibri" w:hAnsi="Calibri" w:cs="Calibri"/>
                <w:i/>
                <w:iCs/>
                <w:sz w:val="22"/>
                <w:szCs w:val="22"/>
              </w:rPr>
              <w:t>value pricing, Irish branding, and strong food partnerships</w:t>
            </w:r>
            <w:r w:rsidRPr="0056512E">
              <w:rPr>
                <w:rFonts w:ascii="Calibri" w:hAnsi="Calibri" w:cs="Calibri"/>
                <w:sz w:val="22"/>
                <w:szCs w:val="22"/>
              </w:rPr>
              <w:t> (e.g. M&amp;S Foods, Subway, Burger King). This appeals to price-conscious and family travellers.</w:t>
            </w:r>
          </w:p>
          <w:p w14:paraId="5DCE2A1C" w14:textId="03A0EB90" w:rsidR="0056512E" w:rsidRPr="0056512E" w:rsidRDefault="0056512E" w:rsidP="0056512E">
            <w:pPr>
              <w:spacing w:line="276" w:lineRule="auto"/>
              <w:rPr>
                <w:rFonts w:ascii="Calibri" w:hAnsi="Calibri" w:cs="Calibri"/>
                <w:sz w:val="22"/>
                <w:szCs w:val="22"/>
              </w:rPr>
            </w:pPr>
            <w:r w:rsidRPr="0056512E">
              <w:rPr>
                <w:rFonts w:ascii="Calibri" w:hAnsi="Calibri" w:cs="Calibri"/>
                <w:b/>
                <w:bCs/>
                <w:sz w:val="22"/>
                <w:szCs w:val="22"/>
              </w:rPr>
              <w:t>Circle K:</w:t>
            </w:r>
            <w:r w:rsidRPr="0056512E">
              <w:rPr>
                <w:rFonts w:ascii="Calibri" w:hAnsi="Calibri" w:cs="Calibri"/>
                <w:sz w:val="22"/>
                <w:szCs w:val="22"/>
              </w:rPr>
              <w:t> Focus on a </w:t>
            </w:r>
            <w:r w:rsidRPr="0056512E">
              <w:rPr>
                <w:rFonts w:ascii="Calibri" w:hAnsi="Calibri" w:cs="Calibri"/>
                <w:i/>
                <w:iCs/>
                <w:sz w:val="22"/>
                <w:szCs w:val="22"/>
              </w:rPr>
              <w:t>sleek, modern experience</w:t>
            </w:r>
            <w:r w:rsidRPr="0056512E">
              <w:rPr>
                <w:rFonts w:ascii="Calibri" w:hAnsi="Calibri" w:cs="Calibri"/>
                <w:sz w:val="22"/>
                <w:szCs w:val="22"/>
              </w:rPr>
              <w:t> — premium coffee, in-store bakeries, digital screens. This appeals to customers who want convenience and quality.</w:t>
            </w:r>
          </w:p>
          <w:p w14:paraId="084E2D14" w14:textId="77777777" w:rsidR="00CA61B5" w:rsidRDefault="00CA61B5" w:rsidP="00751377">
            <w:pPr>
              <w:spacing w:line="276" w:lineRule="auto"/>
              <w:rPr>
                <w:rFonts w:ascii="Calibri" w:hAnsi="Calibri" w:cs="Calibri"/>
                <w:sz w:val="22"/>
                <w:szCs w:val="22"/>
              </w:rPr>
            </w:pPr>
          </w:p>
          <w:p w14:paraId="4EC7C0C3" w14:textId="0841B9E0" w:rsidR="0056512E" w:rsidRDefault="0056512E" w:rsidP="0056512E">
            <w:pPr>
              <w:spacing w:line="276" w:lineRule="auto"/>
              <w:rPr>
                <w:rFonts w:ascii="Calibri" w:hAnsi="Calibri" w:cs="Calibri"/>
                <w:sz w:val="22"/>
                <w:szCs w:val="22"/>
              </w:rPr>
            </w:pPr>
            <w:r w:rsidRPr="00AC6FD6">
              <w:rPr>
                <w:rFonts w:ascii="Calibri" w:hAnsi="Calibri" w:cs="Calibri"/>
                <w:b/>
                <w:bCs/>
                <w:sz w:val="22"/>
                <w:szCs w:val="22"/>
              </w:rPr>
              <w:t>Q2.</w:t>
            </w:r>
            <w:r>
              <w:rPr>
                <w:rFonts w:ascii="Calibri" w:hAnsi="Calibri" w:cs="Calibri"/>
                <w:sz w:val="22"/>
                <w:szCs w:val="22"/>
              </w:rPr>
              <w:t xml:space="preserve"> </w:t>
            </w:r>
            <w:r>
              <w:rPr>
                <w:rFonts w:ascii="Calibri" w:hAnsi="Calibri" w:cs="Calibri"/>
                <w:sz w:val="22"/>
                <w:szCs w:val="22"/>
              </w:rPr>
              <w:fldChar w:fldCharType="begin"/>
            </w:r>
            <w:r>
              <w:rPr>
                <w:rFonts w:ascii="Calibri" w:hAnsi="Calibri" w:cs="Calibri"/>
                <w:sz w:val="22"/>
                <w:szCs w:val="22"/>
              </w:rPr>
              <w:instrText>HYPERLINK "</w:instrText>
            </w:r>
            <w:r w:rsidRPr="0056512E">
              <w:rPr>
                <w:rFonts w:ascii="Calibri" w:hAnsi="Calibri" w:cs="Calibri"/>
                <w:sz w:val="22"/>
                <w:szCs w:val="22"/>
              </w:rPr>
              <w:instrText>https://drivechange.applegreen.com/</w:instrText>
            </w:r>
            <w:r>
              <w:rPr>
                <w:rFonts w:ascii="Calibri" w:hAnsi="Calibri" w:cs="Calibri"/>
                <w:sz w:val="22"/>
                <w:szCs w:val="22"/>
              </w:rPr>
              <w:instrText>"</w:instrText>
            </w:r>
            <w:r>
              <w:rPr>
                <w:rFonts w:ascii="Calibri" w:hAnsi="Calibri" w:cs="Calibri"/>
                <w:sz w:val="22"/>
                <w:szCs w:val="22"/>
              </w:rPr>
              <w:fldChar w:fldCharType="separate"/>
            </w:r>
            <w:r w:rsidRPr="00C71390">
              <w:rPr>
                <w:rStyle w:val="Hyperlink"/>
                <w:rFonts w:ascii="Calibri" w:hAnsi="Calibri" w:cs="Calibri"/>
                <w:sz w:val="22"/>
                <w:szCs w:val="22"/>
              </w:rPr>
              <w:t>https://drivechange.applegreen.com/</w:t>
            </w:r>
            <w:r>
              <w:rPr>
                <w:rFonts w:ascii="Calibri" w:hAnsi="Calibri" w:cs="Calibri"/>
                <w:sz w:val="22"/>
                <w:szCs w:val="22"/>
              </w:rPr>
              <w:fldChar w:fldCharType="end"/>
            </w:r>
          </w:p>
          <w:p w14:paraId="4D16C4BC" w14:textId="7A2CD90F" w:rsidR="0056512E" w:rsidRDefault="0056512E" w:rsidP="0056512E">
            <w:pPr>
              <w:spacing w:line="276" w:lineRule="auto"/>
              <w:rPr>
                <w:rFonts w:ascii="Calibri" w:hAnsi="Calibri" w:cs="Calibri"/>
                <w:sz w:val="22"/>
                <w:szCs w:val="22"/>
              </w:rPr>
            </w:pPr>
            <w:hyperlink r:id="rId8" w:history="1">
              <w:r w:rsidRPr="00C71390">
                <w:rPr>
                  <w:rStyle w:val="Hyperlink"/>
                  <w:rFonts w:ascii="Calibri" w:hAnsi="Calibri" w:cs="Calibri"/>
                  <w:sz w:val="22"/>
                  <w:szCs w:val="22"/>
                </w:rPr>
                <w:t>https://www.circlek.ie/sustainability</w:t>
              </w:r>
            </w:hyperlink>
          </w:p>
          <w:p w14:paraId="30CBC75A" w14:textId="77777777" w:rsidR="0056512E" w:rsidRDefault="0056512E" w:rsidP="0056512E">
            <w:pPr>
              <w:spacing w:line="276" w:lineRule="auto"/>
              <w:rPr>
                <w:rFonts w:ascii="Calibri" w:hAnsi="Calibri" w:cs="Calibri"/>
                <w:sz w:val="22"/>
                <w:szCs w:val="22"/>
              </w:rPr>
            </w:pPr>
          </w:p>
          <w:p w14:paraId="28066311" w14:textId="200B50E5" w:rsidR="0056512E" w:rsidRPr="0056512E" w:rsidRDefault="0056512E" w:rsidP="0056512E">
            <w:pPr>
              <w:spacing w:line="276" w:lineRule="auto"/>
              <w:rPr>
                <w:rFonts w:ascii="Calibri" w:hAnsi="Calibri" w:cs="Calibri"/>
                <w:sz w:val="22"/>
                <w:szCs w:val="22"/>
              </w:rPr>
            </w:pPr>
            <w:r w:rsidRPr="0056512E">
              <w:rPr>
                <w:rFonts w:ascii="Calibri" w:hAnsi="Calibri" w:cs="Calibri"/>
                <w:sz w:val="22"/>
                <w:szCs w:val="22"/>
              </w:rPr>
              <w:t>Ask them to identify </w:t>
            </w:r>
            <w:r w:rsidRPr="0056512E">
              <w:rPr>
                <w:rFonts w:ascii="Calibri" w:hAnsi="Calibri" w:cs="Calibri"/>
                <w:b/>
                <w:bCs/>
                <w:sz w:val="22"/>
                <w:szCs w:val="22"/>
              </w:rPr>
              <w:t>specific, tangible claims</w:t>
            </w:r>
            <w:r w:rsidRPr="0056512E">
              <w:rPr>
                <w:rFonts w:ascii="Calibri" w:hAnsi="Calibri" w:cs="Calibri"/>
                <w:sz w:val="22"/>
                <w:szCs w:val="22"/>
              </w:rPr>
              <w:t>, then assess credibility</w:t>
            </w:r>
            <w:r>
              <w:rPr>
                <w:rFonts w:ascii="Calibri" w:hAnsi="Calibri" w:cs="Calibri"/>
                <w:sz w:val="22"/>
                <w:szCs w:val="22"/>
              </w:rPr>
              <w:t xml:space="preserve"> </w:t>
            </w:r>
            <w:r w:rsidRPr="0056512E">
              <w:rPr>
                <w:rFonts w:ascii="Calibri" w:hAnsi="Calibri" w:cs="Calibri"/>
                <w:b/>
                <w:bCs/>
                <w:sz w:val="22"/>
                <w:szCs w:val="22"/>
              </w:rPr>
              <w:t>“Are they measurable, or just marketing talk?”</w:t>
            </w:r>
          </w:p>
          <w:p w14:paraId="18133C33" w14:textId="2E27A8D3" w:rsidR="0056512E" w:rsidRDefault="0056512E" w:rsidP="0056512E">
            <w:pPr>
              <w:spacing w:line="276" w:lineRule="auto"/>
              <w:rPr>
                <w:rFonts w:ascii="Calibri" w:hAnsi="Calibri" w:cs="Calibri"/>
                <w:b/>
                <w:bCs/>
                <w:sz w:val="22"/>
                <w:szCs w:val="22"/>
              </w:rPr>
            </w:pPr>
            <w:r w:rsidRPr="0056512E">
              <w:rPr>
                <w:rFonts w:ascii="Calibri" w:hAnsi="Calibri" w:cs="Calibri"/>
                <w:sz w:val="22"/>
                <w:szCs w:val="22"/>
              </w:rPr>
              <w:t>Challenge: </w:t>
            </w:r>
            <w:r w:rsidRPr="0056512E">
              <w:rPr>
                <w:rFonts w:ascii="Calibri" w:hAnsi="Calibri" w:cs="Calibri"/>
                <w:b/>
                <w:bCs/>
                <w:sz w:val="22"/>
                <w:szCs w:val="22"/>
              </w:rPr>
              <w:t>“Could these initiatives actually influence consumer choice at the forecourt?”</w:t>
            </w:r>
          </w:p>
          <w:p w14:paraId="2934D0C0" w14:textId="77777777" w:rsidR="0056512E" w:rsidRDefault="0056512E" w:rsidP="0056512E">
            <w:pPr>
              <w:spacing w:line="276" w:lineRule="auto"/>
              <w:rPr>
                <w:rFonts w:ascii="Calibri" w:hAnsi="Calibri" w:cs="Calibri"/>
                <w:b/>
                <w:bCs/>
                <w:sz w:val="22"/>
                <w:szCs w:val="22"/>
              </w:rPr>
            </w:pPr>
          </w:p>
          <w:p w14:paraId="2DBE52B8" w14:textId="460392D0" w:rsidR="0056512E" w:rsidRDefault="0056512E" w:rsidP="0056512E">
            <w:pPr>
              <w:spacing w:line="276" w:lineRule="auto"/>
              <w:rPr>
                <w:rFonts w:ascii="Calibri" w:hAnsi="Calibri" w:cs="Calibri"/>
                <w:b/>
                <w:bCs/>
                <w:sz w:val="22"/>
                <w:szCs w:val="22"/>
              </w:rPr>
            </w:pPr>
            <w:proofErr w:type="spellStart"/>
            <w:r>
              <w:rPr>
                <w:rFonts w:ascii="Calibri" w:hAnsi="Calibri" w:cs="Calibri"/>
                <w:b/>
                <w:bCs/>
                <w:sz w:val="22"/>
                <w:szCs w:val="22"/>
              </w:rPr>
              <w:t>AppleGreen</w:t>
            </w:r>
            <w:proofErr w:type="spellEnd"/>
          </w:p>
          <w:p w14:paraId="0DF0E2C3" w14:textId="5826A51C" w:rsidR="0056512E" w:rsidRDefault="0056512E" w:rsidP="0056512E">
            <w:pPr>
              <w:spacing w:line="276" w:lineRule="auto"/>
              <w:rPr>
                <w:rFonts w:ascii="Calibri" w:hAnsi="Calibri" w:cs="Calibri"/>
                <w:i/>
                <w:iCs/>
                <w:sz w:val="22"/>
                <w:szCs w:val="22"/>
              </w:rPr>
            </w:pPr>
            <w:r w:rsidRPr="0056512E">
              <w:rPr>
                <w:rFonts w:ascii="Calibri" w:hAnsi="Calibri" w:cs="Calibri"/>
                <w:sz w:val="22"/>
                <w:szCs w:val="22"/>
              </w:rPr>
              <w:t>Their "Drive Change" initiative commits to achieving </w:t>
            </w:r>
            <w:r w:rsidRPr="0056512E">
              <w:rPr>
                <w:rFonts w:ascii="Calibri" w:hAnsi="Calibri" w:cs="Calibri"/>
                <w:b/>
                <w:bCs/>
                <w:sz w:val="22"/>
                <w:szCs w:val="22"/>
              </w:rPr>
              <w:t>Net Zero in operations by 2030</w:t>
            </w:r>
            <w:r w:rsidRPr="0056512E">
              <w:rPr>
                <w:rFonts w:ascii="Calibri" w:hAnsi="Calibri" w:cs="Calibri"/>
                <w:sz w:val="22"/>
                <w:szCs w:val="22"/>
              </w:rPr>
              <w:t> and being </w:t>
            </w:r>
            <w:r w:rsidRPr="0056512E">
              <w:rPr>
                <w:rFonts w:ascii="Calibri" w:hAnsi="Calibri" w:cs="Calibri"/>
                <w:b/>
                <w:bCs/>
                <w:sz w:val="22"/>
                <w:szCs w:val="22"/>
              </w:rPr>
              <w:t>carbon neutral across Scope 3 emissions by 2050</w:t>
            </w:r>
            <w:r w:rsidRPr="0056512E">
              <w:rPr>
                <w:rFonts w:ascii="Calibri" w:hAnsi="Calibri" w:cs="Calibri"/>
                <w:sz w:val="22"/>
                <w:szCs w:val="22"/>
              </w:rPr>
              <w:t>, along with other pillars like </w:t>
            </w:r>
            <w:r w:rsidRPr="0056512E">
              <w:rPr>
                <w:rFonts w:ascii="Calibri" w:hAnsi="Calibri" w:cs="Calibri"/>
                <w:i/>
                <w:iCs/>
                <w:sz w:val="22"/>
                <w:szCs w:val="22"/>
              </w:rPr>
              <w:t>low carbon future, cleaner energy, community investment</w:t>
            </w:r>
          </w:p>
          <w:p w14:paraId="1BEFBD09" w14:textId="506FA82D" w:rsidR="0056512E" w:rsidRPr="0056512E" w:rsidRDefault="0056512E" w:rsidP="0056512E">
            <w:pPr>
              <w:spacing w:line="276" w:lineRule="auto"/>
              <w:rPr>
                <w:rFonts w:ascii="Calibri" w:hAnsi="Calibri" w:cs="Calibri"/>
                <w:sz w:val="22"/>
                <w:szCs w:val="22"/>
              </w:rPr>
            </w:pPr>
            <w:r>
              <w:rPr>
                <w:rFonts w:ascii="Calibri" w:hAnsi="Calibri" w:cs="Calibri"/>
                <w:sz w:val="22"/>
                <w:szCs w:val="22"/>
              </w:rPr>
              <w:t>They also do tree planting (community initiative) and a charitable fund.</w:t>
            </w:r>
          </w:p>
          <w:p w14:paraId="36BE8996" w14:textId="77777777" w:rsidR="0056512E" w:rsidRDefault="0056512E" w:rsidP="0056512E">
            <w:pPr>
              <w:spacing w:line="276" w:lineRule="auto"/>
              <w:rPr>
                <w:rFonts w:ascii="Calibri" w:hAnsi="Calibri" w:cs="Calibri"/>
                <w:i/>
                <w:iCs/>
                <w:sz w:val="22"/>
                <w:szCs w:val="22"/>
              </w:rPr>
            </w:pPr>
          </w:p>
          <w:p w14:paraId="7A17F7F6" w14:textId="77777777" w:rsidR="0056512E" w:rsidRPr="0056512E" w:rsidRDefault="0056512E" w:rsidP="0056512E">
            <w:pPr>
              <w:spacing w:line="276" w:lineRule="auto"/>
              <w:rPr>
                <w:rFonts w:ascii="Calibri" w:hAnsi="Calibri" w:cs="Calibri"/>
                <w:b/>
                <w:bCs/>
                <w:sz w:val="22"/>
                <w:szCs w:val="22"/>
              </w:rPr>
            </w:pPr>
            <w:r w:rsidRPr="0056512E">
              <w:rPr>
                <w:rFonts w:ascii="Calibri" w:hAnsi="Calibri" w:cs="Calibri"/>
                <w:b/>
                <w:bCs/>
                <w:sz w:val="22"/>
                <w:szCs w:val="22"/>
              </w:rPr>
              <w:t>Circle K</w:t>
            </w:r>
          </w:p>
          <w:p w14:paraId="4FD8655C" w14:textId="7DB89D96" w:rsidR="0056512E" w:rsidRPr="0056512E" w:rsidRDefault="0056512E" w:rsidP="0056512E">
            <w:pPr>
              <w:spacing w:line="276" w:lineRule="auto"/>
              <w:rPr>
                <w:rFonts w:ascii="Calibri" w:hAnsi="Calibri" w:cs="Calibri"/>
                <w:sz w:val="22"/>
                <w:szCs w:val="22"/>
              </w:rPr>
            </w:pPr>
            <w:r w:rsidRPr="0056512E">
              <w:rPr>
                <w:rFonts w:ascii="Calibri" w:hAnsi="Calibri" w:cs="Calibri"/>
                <w:sz w:val="22"/>
                <w:szCs w:val="22"/>
              </w:rPr>
              <w:lastRenderedPageBreak/>
              <w:t>Their sustainability strategy spans three pillars: </w:t>
            </w:r>
            <w:r w:rsidRPr="0056512E">
              <w:rPr>
                <w:rFonts w:ascii="Calibri" w:hAnsi="Calibri" w:cs="Calibri"/>
                <w:i/>
                <w:iCs/>
                <w:sz w:val="22"/>
                <w:szCs w:val="22"/>
              </w:rPr>
              <w:t>Planet, People, Prosperity</w:t>
            </w:r>
            <w:r w:rsidRPr="0056512E">
              <w:rPr>
                <w:rFonts w:ascii="Calibri" w:hAnsi="Calibri" w:cs="Calibri"/>
                <w:sz w:val="22"/>
                <w:szCs w:val="22"/>
              </w:rPr>
              <w:t>, including </w:t>
            </w:r>
            <w:r w:rsidRPr="0056512E">
              <w:rPr>
                <w:rFonts w:ascii="Calibri" w:hAnsi="Calibri" w:cs="Calibri"/>
                <w:b/>
                <w:bCs/>
                <w:sz w:val="22"/>
                <w:szCs w:val="22"/>
              </w:rPr>
              <w:t>renewable energy powering 168 sites</w:t>
            </w:r>
            <w:r w:rsidRPr="0056512E">
              <w:rPr>
                <w:rFonts w:ascii="Calibri" w:hAnsi="Calibri" w:cs="Calibri"/>
                <w:sz w:val="22"/>
                <w:szCs w:val="22"/>
              </w:rPr>
              <w:t>, expanding EV charging with solar energy, and offering </w:t>
            </w:r>
            <w:r w:rsidRPr="0056512E">
              <w:rPr>
                <w:rFonts w:ascii="Calibri" w:hAnsi="Calibri" w:cs="Calibri"/>
                <w:b/>
                <w:bCs/>
                <w:sz w:val="22"/>
                <w:szCs w:val="22"/>
              </w:rPr>
              <w:t>HVO renewable fuel</w:t>
            </w:r>
            <w:r w:rsidRPr="0056512E">
              <w:rPr>
                <w:rFonts w:ascii="Calibri" w:hAnsi="Calibri" w:cs="Calibri"/>
                <w:sz w:val="22"/>
                <w:szCs w:val="22"/>
              </w:rPr>
              <w:t>, </w:t>
            </w:r>
            <w:r w:rsidRPr="0056512E">
              <w:rPr>
                <w:rFonts w:ascii="Calibri" w:hAnsi="Calibri" w:cs="Calibri"/>
                <w:b/>
                <w:bCs/>
                <w:sz w:val="22"/>
                <w:szCs w:val="22"/>
              </w:rPr>
              <w:t>water recycling</w:t>
            </w:r>
            <w:r w:rsidRPr="0056512E">
              <w:rPr>
                <w:rFonts w:ascii="Calibri" w:hAnsi="Calibri" w:cs="Calibri"/>
                <w:sz w:val="22"/>
                <w:szCs w:val="22"/>
              </w:rPr>
              <w:t> in car washes, and improved packaging/waste practices</w:t>
            </w:r>
            <w:r>
              <w:rPr>
                <w:rFonts w:ascii="Calibri" w:hAnsi="Calibri" w:cs="Calibri"/>
                <w:sz w:val="22"/>
                <w:szCs w:val="22"/>
              </w:rPr>
              <w:t>.</w:t>
            </w:r>
          </w:p>
          <w:p w14:paraId="3BB548A6" w14:textId="5BB18C21" w:rsidR="0056512E" w:rsidRPr="0056512E" w:rsidRDefault="0056512E" w:rsidP="0056512E">
            <w:pPr>
              <w:spacing w:line="276" w:lineRule="auto"/>
              <w:rPr>
                <w:rFonts w:ascii="Calibri" w:hAnsi="Calibri" w:cs="Calibri"/>
                <w:sz w:val="22"/>
                <w:szCs w:val="22"/>
              </w:rPr>
            </w:pPr>
            <w:r w:rsidRPr="0056512E">
              <w:rPr>
                <w:rFonts w:ascii="Calibri" w:hAnsi="Calibri" w:cs="Calibri"/>
                <w:sz w:val="22"/>
                <w:szCs w:val="22"/>
              </w:rPr>
              <w:t>They’re also advancing packaging and fuel innovation</w:t>
            </w:r>
            <w:r>
              <w:rPr>
                <w:rFonts w:ascii="Calibri" w:hAnsi="Calibri" w:cs="Calibri"/>
                <w:sz w:val="22"/>
                <w:szCs w:val="22"/>
              </w:rPr>
              <w:t xml:space="preserve"> </w:t>
            </w:r>
            <w:r w:rsidRPr="0056512E">
              <w:rPr>
                <w:rFonts w:ascii="Calibri" w:hAnsi="Calibri" w:cs="Calibri"/>
                <w:sz w:val="22"/>
                <w:szCs w:val="22"/>
              </w:rPr>
              <w:t>like </w:t>
            </w:r>
            <w:r w:rsidRPr="0056512E">
              <w:rPr>
                <w:rFonts w:ascii="Calibri" w:hAnsi="Calibri" w:cs="Calibri"/>
                <w:b/>
                <w:bCs/>
                <w:sz w:val="22"/>
                <w:szCs w:val="22"/>
              </w:rPr>
              <w:t>renewable diesel (HVO)</w:t>
            </w:r>
            <w:r w:rsidRPr="0056512E">
              <w:rPr>
                <w:rFonts w:ascii="Calibri" w:hAnsi="Calibri" w:cs="Calibri"/>
                <w:sz w:val="22"/>
                <w:szCs w:val="22"/>
              </w:rPr>
              <w:t> and </w:t>
            </w:r>
            <w:r w:rsidRPr="0056512E">
              <w:rPr>
                <w:rFonts w:ascii="Calibri" w:hAnsi="Calibri" w:cs="Calibri"/>
                <w:b/>
                <w:bCs/>
                <w:sz w:val="22"/>
                <w:szCs w:val="22"/>
              </w:rPr>
              <w:t>sustainably sourced coffee</w:t>
            </w:r>
            <w:r w:rsidRPr="0056512E">
              <w:rPr>
                <w:rFonts w:ascii="Calibri" w:hAnsi="Calibri" w:cs="Calibri"/>
                <w:sz w:val="22"/>
                <w:szCs w:val="22"/>
              </w:rPr>
              <w:t>, plus ongoing efforts on </w:t>
            </w:r>
            <w:r w:rsidRPr="0056512E">
              <w:rPr>
                <w:rFonts w:ascii="Calibri" w:hAnsi="Calibri" w:cs="Calibri"/>
                <w:b/>
                <w:bCs/>
                <w:sz w:val="22"/>
                <w:szCs w:val="22"/>
              </w:rPr>
              <w:t>biofuel expansions</w:t>
            </w:r>
          </w:p>
          <w:p w14:paraId="1436B745" w14:textId="77777777" w:rsidR="0056512E" w:rsidRPr="0056512E" w:rsidRDefault="0056512E" w:rsidP="0056512E">
            <w:pPr>
              <w:spacing w:line="276" w:lineRule="auto"/>
              <w:rPr>
                <w:rFonts w:ascii="Calibri" w:hAnsi="Calibri" w:cs="Calibri"/>
                <w:sz w:val="22"/>
                <w:szCs w:val="22"/>
              </w:rPr>
            </w:pPr>
          </w:p>
          <w:p w14:paraId="00B1DBE7" w14:textId="7F92DEC4" w:rsidR="0056512E" w:rsidRDefault="0056512E" w:rsidP="00751377">
            <w:pPr>
              <w:spacing w:line="276" w:lineRule="auto"/>
              <w:rPr>
                <w:rFonts w:ascii="Calibri" w:hAnsi="Calibri" w:cs="Calibri"/>
                <w:sz w:val="22"/>
                <w:szCs w:val="22"/>
              </w:rPr>
            </w:pPr>
            <w:r>
              <w:rPr>
                <w:rFonts w:ascii="Calibri" w:hAnsi="Calibri" w:cs="Calibri"/>
                <w:sz w:val="22"/>
                <w:szCs w:val="22"/>
              </w:rPr>
              <w:t>B</w:t>
            </w:r>
            <w:r w:rsidRPr="0056512E">
              <w:rPr>
                <w:rFonts w:ascii="Calibri" w:hAnsi="Calibri" w:cs="Calibri"/>
                <w:sz w:val="22"/>
                <w:szCs w:val="22"/>
              </w:rPr>
              <w:t>oth companies can appeal to eco-conscious motorist</w:t>
            </w:r>
            <w:r>
              <w:rPr>
                <w:rFonts w:ascii="Calibri" w:hAnsi="Calibri" w:cs="Calibri"/>
                <w:sz w:val="22"/>
                <w:szCs w:val="22"/>
              </w:rPr>
              <w:t>s</w:t>
            </w:r>
            <w:r w:rsidRPr="0056512E">
              <w:rPr>
                <w:rFonts w:ascii="Calibri" w:hAnsi="Calibri" w:cs="Calibri"/>
                <w:sz w:val="22"/>
                <w:szCs w:val="22"/>
              </w:rPr>
              <w:t xml:space="preserve">. </w:t>
            </w:r>
            <w:proofErr w:type="spellStart"/>
            <w:r w:rsidRPr="0056512E">
              <w:rPr>
                <w:rFonts w:ascii="Calibri" w:hAnsi="Calibri" w:cs="Calibri"/>
                <w:sz w:val="22"/>
                <w:szCs w:val="22"/>
              </w:rPr>
              <w:t>Applegreen’s</w:t>
            </w:r>
            <w:proofErr w:type="spellEnd"/>
            <w:r w:rsidRPr="0056512E">
              <w:rPr>
                <w:rFonts w:ascii="Calibri" w:hAnsi="Calibri" w:cs="Calibri"/>
                <w:sz w:val="22"/>
                <w:szCs w:val="22"/>
              </w:rPr>
              <w:t xml:space="preserve"> visible community engagement may build strong local loyalty, while Circle K’s infrastructure-led approach (charging, renewable fuels) positions it well in the growing green transport shift.</w:t>
            </w:r>
          </w:p>
          <w:p w14:paraId="2AFD8D57" w14:textId="77777777" w:rsidR="00AC6FD6" w:rsidRDefault="00AC6FD6" w:rsidP="00751377">
            <w:pPr>
              <w:spacing w:line="276" w:lineRule="auto"/>
              <w:rPr>
                <w:rFonts w:ascii="Calibri" w:hAnsi="Calibri" w:cs="Calibri"/>
                <w:sz w:val="22"/>
                <w:szCs w:val="22"/>
              </w:rPr>
            </w:pPr>
          </w:p>
          <w:p w14:paraId="3A566149" w14:textId="77777777" w:rsidR="0056512E" w:rsidRDefault="00AC6FD6" w:rsidP="002248C4">
            <w:pPr>
              <w:spacing w:line="276" w:lineRule="auto"/>
              <w:rPr>
                <w:rFonts w:ascii="Calibri" w:hAnsi="Calibri" w:cs="Calibri"/>
                <w:sz w:val="22"/>
                <w:szCs w:val="22"/>
              </w:rPr>
            </w:pPr>
            <w:r w:rsidRPr="00AC6FD6">
              <w:rPr>
                <w:rFonts w:ascii="Calibri" w:hAnsi="Calibri" w:cs="Calibri"/>
                <w:b/>
                <w:bCs/>
                <w:sz w:val="22"/>
                <w:szCs w:val="22"/>
              </w:rPr>
              <w:t>Q3.</w:t>
            </w:r>
            <w:r w:rsidR="002248C4">
              <w:rPr>
                <w:rFonts w:ascii="Calibri" w:hAnsi="Calibri" w:cs="Calibri"/>
                <w:b/>
                <w:bCs/>
                <w:sz w:val="22"/>
                <w:szCs w:val="22"/>
              </w:rPr>
              <w:t xml:space="preserve"> </w:t>
            </w:r>
            <w:r w:rsidR="002248C4" w:rsidRPr="002248C4">
              <w:rPr>
                <w:rFonts w:ascii="Calibri" w:hAnsi="Calibri" w:cs="Calibri"/>
                <w:sz w:val="22"/>
                <w:szCs w:val="22"/>
              </w:rPr>
              <w:t>Circle K using Porter’s Five Forces</w:t>
            </w:r>
          </w:p>
          <w:p w14:paraId="6D8EC191" w14:textId="77777777" w:rsidR="002248C4" w:rsidRDefault="002248C4" w:rsidP="002248C4">
            <w:pPr>
              <w:spacing w:line="276" w:lineRule="auto"/>
              <w:rPr>
                <w:rFonts w:ascii="Calibri" w:hAnsi="Calibri" w:cs="Calibri"/>
                <w:sz w:val="22"/>
                <w:szCs w:val="22"/>
              </w:rPr>
            </w:pPr>
          </w:p>
          <w:p w14:paraId="52958E11" w14:textId="77777777" w:rsid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Threat of new entrants: Low. </w:t>
            </w:r>
          </w:p>
          <w:p w14:paraId="73499118" w14:textId="4D4E5EBE" w:rsidR="002248C4" w:rsidRPr="002248C4" w:rsidRDefault="002248C4" w:rsidP="002248C4">
            <w:pPr>
              <w:spacing w:line="276" w:lineRule="auto"/>
              <w:rPr>
                <w:rFonts w:ascii="Calibri" w:hAnsi="Calibri" w:cs="Calibri"/>
                <w:sz w:val="22"/>
                <w:szCs w:val="22"/>
              </w:rPr>
            </w:pPr>
            <w:r w:rsidRPr="002248C4">
              <w:rPr>
                <w:rFonts w:ascii="Calibri" w:hAnsi="Calibri" w:cs="Calibri"/>
                <w:sz w:val="22"/>
                <w:szCs w:val="22"/>
              </w:rPr>
              <w:t>High capital costs for building sites and strong brand loyalty in fuel and food service make it difficult for new entrants to compete. Profits are likely to be higher as Circle K and its main rivals face less risk of sudden new competition.</w:t>
            </w:r>
          </w:p>
          <w:p w14:paraId="4613FEB2" w14:textId="77777777" w:rsidR="002248C4" w:rsidRDefault="002248C4" w:rsidP="002248C4">
            <w:pPr>
              <w:spacing w:line="276" w:lineRule="auto"/>
              <w:rPr>
                <w:rFonts w:ascii="Calibri" w:hAnsi="Calibri" w:cs="Calibri"/>
                <w:sz w:val="22"/>
                <w:szCs w:val="22"/>
              </w:rPr>
            </w:pPr>
          </w:p>
          <w:p w14:paraId="6D25AA73" w14:textId="77777777" w:rsid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Supplier power: Medium. </w:t>
            </w:r>
          </w:p>
          <w:p w14:paraId="68503968" w14:textId="4E78035B" w:rsidR="002248C4" w:rsidRPr="002248C4" w:rsidRDefault="002248C4" w:rsidP="002248C4">
            <w:pPr>
              <w:spacing w:line="276" w:lineRule="auto"/>
              <w:rPr>
                <w:rFonts w:ascii="Calibri" w:hAnsi="Calibri" w:cs="Calibri"/>
                <w:sz w:val="22"/>
                <w:szCs w:val="22"/>
              </w:rPr>
            </w:pPr>
            <w:r w:rsidRPr="002248C4">
              <w:rPr>
                <w:rFonts w:ascii="Calibri" w:hAnsi="Calibri" w:cs="Calibri"/>
                <w:sz w:val="22"/>
                <w:szCs w:val="22"/>
              </w:rPr>
              <w:t>Circle K depends on food and coffee partners but has a choice of multiple suppliers. Profits are stable here as no single supplier dominates, though switching partners may carry short-term costs.</w:t>
            </w:r>
          </w:p>
          <w:p w14:paraId="219AF6E6" w14:textId="77777777" w:rsidR="002248C4" w:rsidRDefault="002248C4" w:rsidP="002248C4">
            <w:pPr>
              <w:spacing w:line="276" w:lineRule="auto"/>
              <w:rPr>
                <w:rFonts w:ascii="Calibri" w:hAnsi="Calibri" w:cs="Calibri"/>
                <w:sz w:val="22"/>
                <w:szCs w:val="22"/>
              </w:rPr>
            </w:pPr>
          </w:p>
          <w:p w14:paraId="45EAFBA0" w14:textId="77777777" w:rsid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Customer power: High. </w:t>
            </w:r>
          </w:p>
          <w:p w14:paraId="68B73600" w14:textId="5908E94C" w:rsidR="002248C4" w:rsidRP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Drivers can easily choose </w:t>
            </w:r>
            <w:proofErr w:type="spellStart"/>
            <w:r w:rsidRPr="002248C4">
              <w:rPr>
                <w:rFonts w:ascii="Calibri" w:hAnsi="Calibri" w:cs="Calibri"/>
                <w:sz w:val="22"/>
                <w:szCs w:val="22"/>
              </w:rPr>
              <w:t>Applegreen</w:t>
            </w:r>
            <w:proofErr w:type="spellEnd"/>
            <w:r w:rsidRPr="002248C4">
              <w:rPr>
                <w:rFonts w:ascii="Calibri" w:hAnsi="Calibri" w:cs="Calibri"/>
                <w:sz w:val="22"/>
                <w:szCs w:val="22"/>
              </w:rPr>
              <w:t>, Maxol, or independents nearby, and loyalty apps make switching even easier. Profits are likely to be lower because buyers hold strong influence over pricing and promotions.</w:t>
            </w:r>
          </w:p>
          <w:p w14:paraId="51B3345E" w14:textId="77777777" w:rsidR="002248C4" w:rsidRDefault="002248C4" w:rsidP="002248C4">
            <w:pPr>
              <w:spacing w:line="276" w:lineRule="auto"/>
              <w:rPr>
                <w:rFonts w:ascii="Calibri" w:hAnsi="Calibri" w:cs="Calibri"/>
                <w:sz w:val="22"/>
                <w:szCs w:val="22"/>
              </w:rPr>
            </w:pPr>
          </w:p>
          <w:p w14:paraId="13A73B6F" w14:textId="77777777" w:rsid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Threat of substitutes: Medium. </w:t>
            </w:r>
          </w:p>
          <w:p w14:paraId="579F9B6E" w14:textId="62C3FBFE" w:rsidR="002248C4" w:rsidRPr="002248C4" w:rsidRDefault="002248C4" w:rsidP="002248C4">
            <w:pPr>
              <w:spacing w:line="276" w:lineRule="auto"/>
              <w:rPr>
                <w:rFonts w:ascii="Calibri" w:hAnsi="Calibri" w:cs="Calibri"/>
                <w:sz w:val="22"/>
                <w:szCs w:val="22"/>
              </w:rPr>
            </w:pPr>
            <w:r w:rsidRPr="002248C4">
              <w:rPr>
                <w:rFonts w:ascii="Calibri" w:hAnsi="Calibri" w:cs="Calibri"/>
                <w:sz w:val="22"/>
                <w:szCs w:val="22"/>
              </w:rPr>
              <w:t>Motorists could bring coffee and snacks from home or stop at independent cafés instead of Circle K. Profits are squeezed if substitutes become more attractive, especially on price and convenience.</w:t>
            </w:r>
          </w:p>
          <w:p w14:paraId="34AF8A03" w14:textId="77777777" w:rsidR="002248C4" w:rsidRDefault="002248C4" w:rsidP="002248C4">
            <w:pPr>
              <w:spacing w:line="276" w:lineRule="auto"/>
              <w:rPr>
                <w:rFonts w:ascii="Calibri" w:hAnsi="Calibri" w:cs="Calibri"/>
                <w:sz w:val="22"/>
                <w:szCs w:val="22"/>
              </w:rPr>
            </w:pPr>
          </w:p>
          <w:p w14:paraId="392E1F91" w14:textId="77777777" w:rsid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Competitive rivalry: High. </w:t>
            </w:r>
          </w:p>
          <w:p w14:paraId="211AA75A" w14:textId="119FC3FB" w:rsidR="002248C4" w:rsidRDefault="002248C4" w:rsidP="002248C4">
            <w:pPr>
              <w:spacing w:line="276" w:lineRule="auto"/>
              <w:rPr>
                <w:rFonts w:ascii="Calibri" w:hAnsi="Calibri" w:cs="Calibri"/>
                <w:sz w:val="22"/>
                <w:szCs w:val="22"/>
              </w:rPr>
            </w:pPr>
            <w:r w:rsidRPr="002248C4">
              <w:rPr>
                <w:rFonts w:ascii="Calibri" w:hAnsi="Calibri" w:cs="Calibri"/>
                <w:sz w:val="22"/>
                <w:szCs w:val="22"/>
              </w:rPr>
              <w:t xml:space="preserve">Circle K faces direct, aggressive competition from </w:t>
            </w:r>
            <w:proofErr w:type="spellStart"/>
            <w:r w:rsidRPr="002248C4">
              <w:rPr>
                <w:rFonts w:ascii="Calibri" w:hAnsi="Calibri" w:cs="Calibri"/>
                <w:sz w:val="22"/>
                <w:szCs w:val="22"/>
              </w:rPr>
              <w:t>Applegreen</w:t>
            </w:r>
            <w:proofErr w:type="spellEnd"/>
            <w:r w:rsidRPr="002248C4">
              <w:rPr>
                <w:rFonts w:ascii="Calibri" w:hAnsi="Calibri" w:cs="Calibri"/>
                <w:sz w:val="22"/>
                <w:szCs w:val="22"/>
              </w:rPr>
              <w:t xml:space="preserve"> and Maxol, with heavy discounting and promotional offers. Profits are likely to be lower as rivalry forces high marketing spend and tight margins.</w:t>
            </w:r>
          </w:p>
          <w:p w14:paraId="2CBBC960" w14:textId="77777777" w:rsidR="002248C4" w:rsidRDefault="002248C4" w:rsidP="002248C4">
            <w:pPr>
              <w:spacing w:line="276" w:lineRule="auto"/>
              <w:rPr>
                <w:rFonts w:ascii="Calibri" w:hAnsi="Calibri" w:cs="Calibri"/>
                <w:sz w:val="22"/>
                <w:szCs w:val="22"/>
              </w:rPr>
            </w:pPr>
          </w:p>
          <w:p w14:paraId="4948C7FA" w14:textId="487301A0" w:rsidR="002248C4" w:rsidRPr="002248C4" w:rsidRDefault="002248C4" w:rsidP="002248C4">
            <w:pPr>
              <w:spacing w:line="276" w:lineRule="auto"/>
              <w:rPr>
                <w:rFonts w:ascii="Calibri" w:hAnsi="Calibri" w:cs="Calibri"/>
                <w:sz w:val="22"/>
                <w:szCs w:val="22"/>
              </w:rPr>
            </w:pPr>
            <w:r w:rsidRPr="002248C4">
              <w:rPr>
                <w:rFonts w:ascii="Calibri" w:hAnsi="Calibri" w:cs="Calibri"/>
                <w:sz w:val="22"/>
                <w:szCs w:val="22"/>
              </w:rPr>
              <w:t>Circle K could develop a </w:t>
            </w:r>
            <w:r w:rsidRPr="002248C4">
              <w:rPr>
                <w:rFonts w:ascii="Calibri" w:hAnsi="Calibri" w:cs="Calibri"/>
                <w:i/>
                <w:iCs/>
                <w:sz w:val="22"/>
                <w:szCs w:val="22"/>
              </w:rPr>
              <w:t>subscription coffee/EV charging bundle</w:t>
            </w:r>
            <w:r w:rsidRPr="002248C4">
              <w:rPr>
                <w:rFonts w:ascii="Calibri" w:hAnsi="Calibri" w:cs="Calibri"/>
                <w:sz w:val="22"/>
                <w:szCs w:val="22"/>
              </w:rPr>
              <w:t> to lock in commuter loyalty.</w:t>
            </w:r>
          </w:p>
          <w:p w14:paraId="082C9D89" w14:textId="640FE561" w:rsidR="002248C4" w:rsidRPr="002248C4" w:rsidRDefault="002248C4" w:rsidP="002248C4">
            <w:pPr>
              <w:spacing w:line="276" w:lineRule="auto"/>
              <w:rPr>
                <w:rFonts w:ascii="Calibri" w:hAnsi="Calibri" w:cs="Calibri"/>
                <w:sz w:val="22"/>
                <w:szCs w:val="22"/>
              </w:rPr>
            </w:pPr>
            <w:r w:rsidRPr="002248C4">
              <w:rPr>
                <w:rFonts w:ascii="Calibri" w:hAnsi="Calibri" w:cs="Calibri"/>
                <w:b/>
                <w:bCs/>
                <w:sz w:val="22"/>
                <w:szCs w:val="22"/>
              </w:rPr>
              <w:t>Action:</w:t>
            </w:r>
            <w:r w:rsidRPr="002248C4">
              <w:rPr>
                <w:rFonts w:ascii="Calibri" w:hAnsi="Calibri" w:cs="Calibri"/>
                <w:sz w:val="22"/>
                <w:szCs w:val="22"/>
              </w:rPr>
              <w:t> Offer unlimited coffee + discounted charging for a monthly fee.</w:t>
            </w:r>
          </w:p>
          <w:p w14:paraId="7AC2C2E9" w14:textId="2514F8BB" w:rsidR="002248C4" w:rsidRPr="00772722" w:rsidRDefault="002248C4" w:rsidP="002248C4">
            <w:pPr>
              <w:spacing w:line="276" w:lineRule="auto"/>
              <w:rPr>
                <w:rFonts w:ascii="Calibri" w:hAnsi="Calibri" w:cs="Calibri"/>
                <w:sz w:val="22"/>
                <w:szCs w:val="22"/>
              </w:rPr>
            </w:pPr>
            <w:r w:rsidRPr="002248C4">
              <w:rPr>
                <w:rFonts w:ascii="Calibri" w:hAnsi="Calibri" w:cs="Calibri"/>
                <w:b/>
                <w:bCs/>
                <w:sz w:val="22"/>
                <w:szCs w:val="22"/>
              </w:rPr>
              <w:t>Why it would work:</w:t>
            </w:r>
            <w:r w:rsidRPr="002248C4">
              <w:rPr>
                <w:rFonts w:ascii="Calibri" w:hAnsi="Calibri" w:cs="Calibri"/>
                <w:sz w:val="22"/>
                <w:szCs w:val="22"/>
              </w:rPr>
              <w:t> Combines their premium coffee with the growing EV trend, creating stickiness in a high-rivalry market.</w:t>
            </w:r>
          </w:p>
        </w:tc>
      </w:tr>
    </w:tbl>
    <w:p w14:paraId="27A33C24" w14:textId="77777777" w:rsidR="00CA61B5" w:rsidRPr="00772722" w:rsidRDefault="00CA61B5"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1DD1A964" w14:textId="77777777" w:rsidTr="003D281B">
        <w:tc>
          <w:tcPr>
            <w:tcW w:w="3485" w:type="dxa"/>
            <w:shd w:val="clear" w:color="auto" w:fill="E97132" w:themeFill="accent2"/>
          </w:tcPr>
          <w:p w14:paraId="40E626EF"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87088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2D884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537CE17C" w14:textId="77777777" w:rsidTr="003D281B">
        <w:tc>
          <w:tcPr>
            <w:tcW w:w="3485" w:type="dxa"/>
          </w:tcPr>
          <w:p w14:paraId="5F7078E5" w14:textId="3704C713" w:rsidR="00EB757B"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Names of the five forces.</w:t>
            </w:r>
          </w:p>
          <w:p w14:paraId="0F5C3194" w14:textId="0A67CD11" w:rsidR="003F5740"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Key factors that make each force high or low.</w:t>
            </w:r>
          </w:p>
        </w:tc>
        <w:tc>
          <w:tcPr>
            <w:tcW w:w="3485" w:type="dxa"/>
          </w:tcPr>
          <w:p w14:paraId="2A2BCDAD" w14:textId="77777777" w:rsidR="00EB757B"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How the interaction of forces influences profitability and competition.</w:t>
            </w:r>
          </w:p>
          <w:p w14:paraId="5EE6C2D8" w14:textId="1DACB846" w:rsidR="003F5740"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That analysing forces helps identify where an advantage can be built.</w:t>
            </w:r>
          </w:p>
        </w:tc>
        <w:tc>
          <w:tcPr>
            <w:tcW w:w="3486" w:type="dxa"/>
          </w:tcPr>
          <w:p w14:paraId="72C40CDF" w14:textId="77777777" w:rsidR="00EB757B"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Label and describe all five forces in a market.</w:t>
            </w:r>
          </w:p>
          <w:p w14:paraId="662EBE85" w14:textId="77777777" w:rsidR="00EB757B"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Apply the model to a case (e.g. Glow Inc or Deliveroo).</w:t>
            </w:r>
          </w:p>
          <w:p w14:paraId="55CDCEA1" w14:textId="180691EA" w:rsidR="003F5740" w:rsidRPr="00EB757B" w:rsidRDefault="00EB757B" w:rsidP="00EB757B">
            <w:pPr>
              <w:pStyle w:val="ListParagraph"/>
              <w:numPr>
                <w:ilvl w:val="0"/>
                <w:numId w:val="2"/>
              </w:numPr>
              <w:spacing w:line="276" w:lineRule="auto"/>
              <w:rPr>
                <w:rFonts w:ascii="Calibri" w:hAnsi="Calibri" w:cs="Calibri"/>
                <w:sz w:val="22"/>
                <w:szCs w:val="22"/>
              </w:rPr>
            </w:pPr>
            <w:r w:rsidRPr="00EB757B">
              <w:rPr>
                <w:rFonts w:ascii="Calibri" w:hAnsi="Calibri" w:cs="Calibri"/>
                <w:sz w:val="22"/>
                <w:szCs w:val="22"/>
              </w:rPr>
              <w:t xml:space="preserve">Infer a likely competitive advantage from the analysis </w:t>
            </w:r>
            <w:r w:rsidRPr="00EB757B">
              <w:rPr>
                <w:rFonts w:ascii="Calibri" w:hAnsi="Calibri" w:cs="Calibri"/>
                <w:sz w:val="22"/>
                <w:szCs w:val="22"/>
              </w:rPr>
              <w:lastRenderedPageBreak/>
              <w:t>(e.g. sustainability, brand loyalty, low-cost structure)</w:t>
            </w:r>
            <w:r>
              <w:rPr>
                <w:rFonts w:ascii="Calibri" w:hAnsi="Calibri" w:cs="Calibri"/>
                <w:sz w:val="22"/>
                <w:szCs w:val="22"/>
              </w:rPr>
              <w:t>.</w:t>
            </w:r>
          </w:p>
        </w:tc>
      </w:tr>
    </w:tbl>
    <w:p w14:paraId="78E33A92" w14:textId="77777777" w:rsidR="003F5740" w:rsidRPr="00772722" w:rsidRDefault="003F5740" w:rsidP="003F5740">
      <w:pPr>
        <w:spacing w:line="276" w:lineRule="auto"/>
        <w:rPr>
          <w:rFonts w:ascii="Calibri" w:hAnsi="Calibri" w:cs="Calibri"/>
          <w:b/>
          <w:bCs/>
          <w:sz w:val="22"/>
          <w:szCs w:val="22"/>
          <w:lang w:val="en-GB"/>
        </w:rPr>
      </w:pPr>
    </w:p>
    <w:p w14:paraId="404ADBCA"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30"/>
        <w:gridCol w:w="5226"/>
      </w:tblGrid>
      <w:tr w:rsidR="003F5740" w:rsidRPr="00772722" w14:paraId="01785C59" w14:textId="77777777" w:rsidTr="003D281B">
        <w:trPr>
          <w:trHeight w:val="230"/>
        </w:trPr>
        <w:tc>
          <w:tcPr>
            <w:tcW w:w="7409" w:type="dxa"/>
            <w:shd w:val="clear" w:color="auto" w:fill="E97132" w:themeFill="accent2"/>
          </w:tcPr>
          <w:p w14:paraId="12DEAB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36CD6C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239E4475" w14:textId="77777777" w:rsidTr="00EB757B">
        <w:trPr>
          <w:trHeight w:val="699"/>
        </w:trPr>
        <w:tc>
          <w:tcPr>
            <w:tcW w:w="7409" w:type="dxa"/>
          </w:tcPr>
          <w:p w14:paraId="3391230E" w14:textId="77777777" w:rsidR="00EB757B" w:rsidRPr="00EB757B" w:rsidRDefault="00EB757B" w:rsidP="00EB757B">
            <w:pPr>
              <w:numPr>
                <w:ilvl w:val="0"/>
                <w:numId w:val="18"/>
              </w:numPr>
              <w:spacing w:line="276" w:lineRule="auto"/>
              <w:rPr>
                <w:rFonts w:ascii="Calibri" w:hAnsi="Calibri" w:cs="Calibri"/>
                <w:sz w:val="22"/>
                <w:szCs w:val="22"/>
              </w:rPr>
            </w:pPr>
            <w:r w:rsidRPr="00EB757B">
              <w:rPr>
                <w:rFonts w:ascii="Calibri" w:hAnsi="Calibri" w:cs="Calibri"/>
                <w:sz w:val="22"/>
                <w:szCs w:val="22"/>
              </w:rPr>
              <w:t>Provide a scaffolded “forces template” with sentence starters (“This force is high because…”).</w:t>
            </w:r>
          </w:p>
          <w:p w14:paraId="61FA8D3A" w14:textId="77777777" w:rsidR="00EB757B" w:rsidRPr="00EB757B" w:rsidRDefault="00EB757B" w:rsidP="00EB757B">
            <w:pPr>
              <w:numPr>
                <w:ilvl w:val="0"/>
                <w:numId w:val="18"/>
              </w:numPr>
              <w:spacing w:line="276" w:lineRule="auto"/>
              <w:rPr>
                <w:rFonts w:ascii="Calibri" w:hAnsi="Calibri" w:cs="Calibri"/>
                <w:sz w:val="22"/>
                <w:szCs w:val="22"/>
              </w:rPr>
            </w:pPr>
            <w:r w:rsidRPr="00EB757B">
              <w:rPr>
                <w:rFonts w:ascii="Calibri" w:hAnsi="Calibri" w:cs="Calibri"/>
                <w:sz w:val="22"/>
                <w:szCs w:val="22"/>
              </w:rPr>
              <w:t>Supply a word bank of competitive force terms (e.g. “switching cost,” “brand loyalty”).</w:t>
            </w:r>
          </w:p>
          <w:p w14:paraId="017B83D3" w14:textId="199EB68A" w:rsidR="003F5740" w:rsidRPr="00EB757B" w:rsidRDefault="00EB757B" w:rsidP="003D281B">
            <w:pPr>
              <w:numPr>
                <w:ilvl w:val="0"/>
                <w:numId w:val="18"/>
              </w:numPr>
              <w:spacing w:line="276" w:lineRule="auto"/>
              <w:rPr>
                <w:rFonts w:ascii="Calibri" w:hAnsi="Calibri" w:cs="Calibri"/>
                <w:sz w:val="22"/>
                <w:szCs w:val="22"/>
              </w:rPr>
            </w:pPr>
            <w:r w:rsidRPr="00EB757B">
              <w:rPr>
                <w:rFonts w:ascii="Calibri" w:hAnsi="Calibri" w:cs="Calibri"/>
                <w:sz w:val="22"/>
                <w:szCs w:val="22"/>
              </w:rPr>
              <w:t>Use visuals: a blank Porter’s diagram to be completed in groups</w:t>
            </w:r>
            <w:r>
              <w:rPr>
                <w:rFonts w:ascii="Calibri" w:hAnsi="Calibri" w:cs="Calibri"/>
                <w:sz w:val="22"/>
                <w:szCs w:val="22"/>
              </w:rPr>
              <w:t xml:space="preserve">. </w:t>
            </w:r>
          </w:p>
        </w:tc>
        <w:tc>
          <w:tcPr>
            <w:tcW w:w="7409" w:type="dxa"/>
          </w:tcPr>
          <w:p w14:paraId="72027911" w14:textId="77777777" w:rsidR="00EB757B" w:rsidRPr="00EB757B" w:rsidRDefault="00EB757B" w:rsidP="00EB757B">
            <w:pPr>
              <w:numPr>
                <w:ilvl w:val="0"/>
                <w:numId w:val="19"/>
              </w:numPr>
              <w:spacing w:line="276" w:lineRule="auto"/>
              <w:rPr>
                <w:rFonts w:ascii="Calibri" w:hAnsi="Calibri" w:cs="Calibri"/>
                <w:sz w:val="22"/>
                <w:szCs w:val="22"/>
              </w:rPr>
            </w:pPr>
            <w:r w:rsidRPr="00EB757B">
              <w:rPr>
                <w:rFonts w:ascii="Calibri" w:hAnsi="Calibri" w:cs="Calibri"/>
                <w:sz w:val="22"/>
                <w:szCs w:val="22"/>
              </w:rPr>
              <w:t>Ask students to track how one force changes over time in an industry (e.g. streaming or retail).</w:t>
            </w:r>
          </w:p>
          <w:p w14:paraId="63EB7790" w14:textId="52EB465E" w:rsidR="00EB757B" w:rsidRPr="00EB757B" w:rsidRDefault="00EB757B" w:rsidP="00EB757B">
            <w:pPr>
              <w:numPr>
                <w:ilvl w:val="0"/>
                <w:numId w:val="19"/>
              </w:numPr>
              <w:spacing w:line="276" w:lineRule="auto"/>
              <w:rPr>
                <w:rFonts w:ascii="Calibri" w:hAnsi="Calibri" w:cs="Calibri"/>
                <w:sz w:val="22"/>
                <w:szCs w:val="22"/>
              </w:rPr>
            </w:pPr>
            <w:r w:rsidRPr="00EB757B">
              <w:rPr>
                <w:rFonts w:ascii="Calibri" w:hAnsi="Calibri" w:cs="Calibri"/>
                <w:sz w:val="22"/>
                <w:szCs w:val="22"/>
              </w:rPr>
              <w:t>Link to Ch. 9</w:t>
            </w:r>
            <w:r w:rsidR="00207195">
              <w:rPr>
                <w:rFonts w:ascii="Calibri" w:hAnsi="Calibri" w:cs="Calibri"/>
                <w:sz w:val="22"/>
                <w:szCs w:val="22"/>
              </w:rPr>
              <w:t xml:space="preserve"> -&gt;</w:t>
            </w:r>
            <w:r w:rsidRPr="00EB757B">
              <w:rPr>
                <w:rFonts w:ascii="Calibri" w:hAnsi="Calibri" w:cs="Calibri"/>
                <w:sz w:val="22"/>
                <w:szCs w:val="22"/>
              </w:rPr>
              <w:t xml:space="preserve"> how a business might adapt its marketing mix to respond to a strong force.</w:t>
            </w:r>
          </w:p>
          <w:p w14:paraId="7A7CDFAF" w14:textId="59130C40" w:rsidR="003F5740" w:rsidRPr="00EB757B" w:rsidRDefault="00207195" w:rsidP="003D281B">
            <w:pPr>
              <w:numPr>
                <w:ilvl w:val="0"/>
                <w:numId w:val="19"/>
              </w:numPr>
              <w:spacing w:line="276" w:lineRule="auto"/>
              <w:rPr>
                <w:rFonts w:ascii="Calibri" w:hAnsi="Calibri" w:cs="Calibri"/>
                <w:sz w:val="22"/>
                <w:szCs w:val="22"/>
              </w:rPr>
            </w:pPr>
            <w:r>
              <w:rPr>
                <w:rFonts w:ascii="Calibri" w:hAnsi="Calibri" w:cs="Calibri"/>
                <w:sz w:val="22"/>
                <w:szCs w:val="22"/>
              </w:rPr>
              <w:t>S</w:t>
            </w:r>
            <w:r w:rsidR="00EB757B" w:rsidRPr="00EB757B">
              <w:rPr>
                <w:rFonts w:ascii="Calibri" w:hAnsi="Calibri" w:cs="Calibri"/>
                <w:sz w:val="22"/>
                <w:szCs w:val="22"/>
              </w:rPr>
              <w:t>tudents recommend a strategy to reduce the impact of one high force.</w:t>
            </w:r>
          </w:p>
        </w:tc>
      </w:tr>
    </w:tbl>
    <w:p w14:paraId="09B4FBAC" w14:textId="77777777" w:rsidR="003F5740" w:rsidRPr="00772722" w:rsidRDefault="003F5740" w:rsidP="003F5740">
      <w:pPr>
        <w:rPr>
          <w:rFonts w:ascii="Calibri" w:hAnsi="Calibri" w:cs="Calibri"/>
          <w:b/>
          <w:bCs/>
          <w:sz w:val="22"/>
          <w:szCs w:val="22"/>
          <w:lang w:val="en-GB"/>
        </w:rPr>
      </w:pPr>
    </w:p>
    <w:p w14:paraId="7F27ADAD"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716B127A" w14:textId="5F465BD7" w:rsidR="00EB757B" w:rsidRPr="00EB757B" w:rsidRDefault="00EB757B" w:rsidP="003F5740">
      <w:pPr>
        <w:rPr>
          <w:rFonts w:ascii="Calibri" w:hAnsi="Calibri" w:cs="Calibri"/>
          <w:lang w:val="en-GB"/>
        </w:rPr>
      </w:pPr>
      <w:r w:rsidRPr="00EB757B">
        <w:rPr>
          <w:rFonts w:ascii="Calibri" w:hAnsi="Calibri" w:cs="Calibri"/>
          <w:lang w:val="en-GB"/>
        </w:rPr>
        <w:t xml:space="preserve">Porter’s model doesn’t just focus on how big a business is or how much market share it has – it is looking at </w:t>
      </w:r>
      <w:proofErr w:type="gramStart"/>
      <w:r w:rsidRPr="00EB757B">
        <w:rPr>
          <w:rFonts w:ascii="Calibri" w:hAnsi="Calibri" w:cs="Calibri"/>
          <w:lang w:val="en-GB"/>
        </w:rPr>
        <w:t>all of</w:t>
      </w:r>
      <w:proofErr w:type="gramEnd"/>
      <w:r w:rsidRPr="00EB757B">
        <w:rPr>
          <w:rFonts w:ascii="Calibri" w:hAnsi="Calibri" w:cs="Calibri"/>
          <w:lang w:val="en-GB"/>
        </w:rPr>
        <w:t xml:space="preserve"> the forces that will ultimately impact on how profitable a business is</w:t>
      </w:r>
      <w:r w:rsidR="00207195">
        <w:rPr>
          <w:rFonts w:ascii="Calibri" w:hAnsi="Calibri" w:cs="Calibri"/>
          <w:lang w:val="en-GB"/>
        </w:rPr>
        <w:t xml:space="preserve"> -&gt;</w:t>
      </w:r>
    </w:p>
    <w:p w14:paraId="200521D0" w14:textId="77777777" w:rsidR="00EB757B" w:rsidRPr="00EB757B" w:rsidRDefault="00EB757B" w:rsidP="003F5740">
      <w:pPr>
        <w:rPr>
          <w:rFonts w:ascii="Calibri" w:hAnsi="Calibri" w:cs="Calibri"/>
          <w:lang w:val="en-GB"/>
        </w:rPr>
      </w:pPr>
    </w:p>
    <w:p w14:paraId="0337E53A" w14:textId="77777777" w:rsidR="00207195" w:rsidRPr="00207195" w:rsidRDefault="00207195" w:rsidP="00207195">
      <w:pPr>
        <w:rPr>
          <w:rFonts w:ascii="Calibri" w:hAnsi="Calibri" w:cs="Calibri"/>
          <w:u w:val="single"/>
        </w:rPr>
      </w:pPr>
      <w:r w:rsidRPr="00207195">
        <w:rPr>
          <w:rFonts w:ascii="Calibri" w:hAnsi="Calibri" w:cs="Calibri"/>
          <w:u w:val="single"/>
        </w:rPr>
        <w:t>How each force affects profitability</w:t>
      </w:r>
    </w:p>
    <w:p w14:paraId="481E3762" w14:textId="77777777" w:rsidR="00207195" w:rsidRDefault="00207195" w:rsidP="00207195">
      <w:pPr>
        <w:rPr>
          <w:rFonts w:ascii="Calibri" w:hAnsi="Calibri" w:cs="Calibri"/>
          <w:b/>
          <w:bCs/>
        </w:rPr>
      </w:pPr>
    </w:p>
    <w:p w14:paraId="12618D28" w14:textId="224B919F" w:rsidR="00207195" w:rsidRPr="00207195" w:rsidRDefault="00207195" w:rsidP="00207195">
      <w:pPr>
        <w:rPr>
          <w:rFonts w:ascii="Calibri" w:hAnsi="Calibri" w:cs="Calibri"/>
          <w:b/>
          <w:bCs/>
        </w:rPr>
      </w:pPr>
      <w:r w:rsidRPr="00207195">
        <w:rPr>
          <w:rFonts w:ascii="Calibri" w:hAnsi="Calibri" w:cs="Calibri"/>
          <w:b/>
          <w:bCs/>
        </w:rPr>
        <w:t>Threat of new entrants</w:t>
      </w:r>
    </w:p>
    <w:p w14:paraId="4370FC05" w14:textId="582F285A" w:rsidR="00207195" w:rsidRPr="00207195" w:rsidRDefault="00207195" w:rsidP="00207195">
      <w:pPr>
        <w:rPr>
          <w:rFonts w:ascii="Calibri" w:hAnsi="Calibri" w:cs="Calibri"/>
        </w:rPr>
      </w:pPr>
      <w:r w:rsidRPr="00207195">
        <w:rPr>
          <w:rFonts w:ascii="Calibri" w:hAnsi="Calibri" w:cs="Calibri"/>
        </w:rPr>
        <w:t>E.g. if threat is l</w:t>
      </w:r>
      <w:r w:rsidRPr="00207195">
        <w:rPr>
          <w:rFonts w:ascii="Calibri" w:hAnsi="Calibri" w:cs="Calibri"/>
        </w:rPr>
        <w:t>ow</w:t>
      </w:r>
      <w:r w:rsidRPr="00207195">
        <w:rPr>
          <w:rFonts w:ascii="Calibri" w:hAnsi="Calibri" w:cs="Calibri"/>
        </w:rPr>
        <w:t xml:space="preserve"> -&gt; </w:t>
      </w:r>
      <w:r w:rsidRPr="00207195">
        <w:rPr>
          <w:rFonts w:ascii="Calibri" w:hAnsi="Calibri" w:cs="Calibri"/>
        </w:rPr>
        <w:t>Profits are likely to be higher as strong barriers protect existing businesses.</w:t>
      </w:r>
    </w:p>
    <w:p w14:paraId="417545E8" w14:textId="77777777" w:rsidR="00207195" w:rsidRDefault="00207195" w:rsidP="00207195">
      <w:pPr>
        <w:rPr>
          <w:rFonts w:ascii="Calibri" w:hAnsi="Calibri" w:cs="Calibri"/>
          <w:b/>
          <w:bCs/>
        </w:rPr>
      </w:pPr>
    </w:p>
    <w:p w14:paraId="16B996BF" w14:textId="77777777" w:rsidR="00207195" w:rsidRPr="00207195" w:rsidRDefault="00207195" w:rsidP="00207195">
      <w:pPr>
        <w:rPr>
          <w:rFonts w:ascii="Calibri" w:hAnsi="Calibri" w:cs="Calibri"/>
        </w:rPr>
      </w:pPr>
      <w:r w:rsidRPr="00207195">
        <w:rPr>
          <w:rFonts w:ascii="Calibri" w:hAnsi="Calibri" w:cs="Calibri"/>
          <w:b/>
          <w:bCs/>
        </w:rPr>
        <w:t>Bargaining power of suppliers</w:t>
      </w:r>
    </w:p>
    <w:p w14:paraId="68D8DFB2" w14:textId="77777777" w:rsidR="00207195" w:rsidRPr="00207195" w:rsidRDefault="00207195" w:rsidP="00207195">
      <w:pPr>
        <w:rPr>
          <w:rFonts w:ascii="Calibri" w:hAnsi="Calibri" w:cs="Calibri"/>
        </w:rPr>
      </w:pPr>
      <w:r w:rsidRPr="00207195">
        <w:rPr>
          <w:rFonts w:ascii="Calibri" w:hAnsi="Calibri" w:cs="Calibri"/>
        </w:rPr>
        <w:t>If supplier power is </w:t>
      </w:r>
      <w:r w:rsidRPr="00207195">
        <w:rPr>
          <w:rFonts w:ascii="Calibri" w:hAnsi="Calibri" w:cs="Calibri"/>
          <w:b/>
          <w:bCs/>
        </w:rPr>
        <w:t>low</w:t>
      </w:r>
      <w:r w:rsidRPr="00207195">
        <w:rPr>
          <w:rFonts w:ascii="Calibri" w:hAnsi="Calibri" w:cs="Calibri"/>
        </w:rPr>
        <w:t> → Profits are likely to be higher as firms can buy inputs cheaply and keep margins strong.</w:t>
      </w:r>
    </w:p>
    <w:p w14:paraId="630AA659" w14:textId="77777777" w:rsidR="00207195" w:rsidRDefault="00207195" w:rsidP="00207195">
      <w:pPr>
        <w:rPr>
          <w:rFonts w:ascii="Calibri" w:hAnsi="Calibri" w:cs="Calibri"/>
        </w:rPr>
      </w:pPr>
    </w:p>
    <w:p w14:paraId="6A665AFE" w14:textId="6DF22598" w:rsidR="00207195" w:rsidRPr="00207195" w:rsidRDefault="00207195" w:rsidP="00207195">
      <w:pPr>
        <w:rPr>
          <w:rFonts w:ascii="Calibri" w:hAnsi="Calibri" w:cs="Calibri"/>
          <w:b/>
          <w:bCs/>
        </w:rPr>
      </w:pPr>
      <w:r w:rsidRPr="00207195">
        <w:rPr>
          <w:rFonts w:ascii="Calibri" w:hAnsi="Calibri" w:cs="Calibri"/>
          <w:b/>
          <w:bCs/>
        </w:rPr>
        <w:t>Bargaining power of customers</w:t>
      </w:r>
    </w:p>
    <w:p w14:paraId="1430611B" w14:textId="02C60F63" w:rsidR="00207195" w:rsidRDefault="00207195" w:rsidP="00207195">
      <w:pPr>
        <w:rPr>
          <w:rFonts w:ascii="Calibri" w:hAnsi="Calibri" w:cs="Calibri"/>
        </w:rPr>
      </w:pPr>
      <w:r w:rsidRPr="00207195">
        <w:rPr>
          <w:rFonts w:ascii="Calibri" w:hAnsi="Calibri" w:cs="Calibri"/>
        </w:rPr>
        <w:t>If customer power is </w:t>
      </w:r>
      <w:r w:rsidRPr="00207195">
        <w:rPr>
          <w:rFonts w:ascii="Calibri" w:hAnsi="Calibri" w:cs="Calibri"/>
          <w:b/>
          <w:bCs/>
        </w:rPr>
        <w:t>high</w:t>
      </w:r>
      <w:r w:rsidRPr="00207195">
        <w:rPr>
          <w:rFonts w:ascii="Calibri" w:hAnsi="Calibri" w:cs="Calibri"/>
        </w:rPr>
        <w:t> → Profits are likely to be lower as buyers push for lower prices or better quality</w:t>
      </w:r>
      <w:r>
        <w:rPr>
          <w:rFonts w:ascii="Calibri" w:hAnsi="Calibri" w:cs="Calibri"/>
        </w:rPr>
        <w:t xml:space="preserve"> e.g. if you make cakes and your largest customer is Aldi who buys from you.</w:t>
      </w:r>
    </w:p>
    <w:p w14:paraId="2300819B" w14:textId="77777777" w:rsidR="00207195" w:rsidRPr="00207195" w:rsidRDefault="00207195" w:rsidP="00207195">
      <w:pPr>
        <w:rPr>
          <w:rFonts w:ascii="Calibri" w:hAnsi="Calibri" w:cs="Calibri"/>
        </w:rPr>
      </w:pPr>
    </w:p>
    <w:p w14:paraId="2A9C99BF" w14:textId="6D2AC4F5" w:rsidR="00207195" w:rsidRPr="00207195" w:rsidRDefault="00207195" w:rsidP="00207195">
      <w:pPr>
        <w:rPr>
          <w:rFonts w:ascii="Calibri" w:hAnsi="Calibri" w:cs="Calibri"/>
          <w:b/>
          <w:bCs/>
        </w:rPr>
      </w:pPr>
      <w:r w:rsidRPr="00207195">
        <w:rPr>
          <w:rFonts w:ascii="Calibri" w:hAnsi="Calibri" w:cs="Calibri"/>
          <w:b/>
          <w:bCs/>
        </w:rPr>
        <w:t>Threat of substitutes</w:t>
      </w:r>
    </w:p>
    <w:p w14:paraId="3452F3D7" w14:textId="49831AF1" w:rsidR="00207195" w:rsidRDefault="00207195" w:rsidP="00207195">
      <w:pPr>
        <w:rPr>
          <w:rFonts w:ascii="Calibri" w:hAnsi="Calibri" w:cs="Calibri"/>
        </w:rPr>
      </w:pPr>
      <w:r w:rsidRPr="00207195">
        <w:rPr>
          <w:rFonts w:ascii="Calibri" w:hAnsi="Calibri" w:cs="Calibri"/>
        </w:rPr>
        <w:t>If threat is </w:t>
      </w:r>
      <w:r w:rsidRPr="00207195">
        <w:rPr>
          <w:rFonts w:ascii="Calibri" w:hAnsi="Calibri" w:cs="Calibri"/>
          <w:b/>
          <w:bCs/>
        </w:rPr>
        <w:t>high</w:t>
      </w:r>
      <w:r w:rsidRPr="00207195">
        <w:rPr>
          <w:rFonts w:ascii="Calibri" w:hAnsi="Calibri" w:cs="Calibri"/>
        </w:rPr>
        <w:t> → Profits are likely to be lower as customers can easily switch to alternatives.</w:t>
      </w:r>
    </w:p>
    <w:p w14:paraId="680AAD89" w14:textId="77777777" w:rsidR="00207195" w:rsidRPr="00207195" w:rsidRDefault="00207195" w:rsidP="00207195">
      <w:pPr>
        <w:rPr>
          <w:rFonts w:ascii="Calibri" w:hAnsi="Calibri" w:cs="Calibri"/>
        </w:rPr>
      </w:pPr>
    </w:p>
    <w:p w14:paraId="4A137F4B" w14:textId="77777777" w:rsidR="00207195" w:rsidRPr="00207195" w:rsidRDefault="00207195" w:rsidP="003F5740">
      <w:pPr>
        <w:rPr>
          <w:rFonts w:ascii="Calibri" w:hAnsi="Calibri" w:cs="Calibri"/>
          <w:b/>
          <w:bCs/>
        </w:rPr>
      </w:pPr>
      <w:r w:rsidRPr="00207195">
        <w:rPr>
          <w:rFonts w:ascii="Calibri" w:hAnsi="Calibri" w:cs="Calibri"/>
          <w:b/>
          <w:bCs/>
        </w:rPr>
        <w:t>Competitive rivalry</w:t>
      </w:r>
    </w:p>
    <w:p w14:paraId="303ECEE5" w14:textId="0DBDD15E" w:rsidR="003F5740" w:rsidRPr="00EB757B" w:rsidRDefault="00207195" w:rsidP="003F5740">
      <w:pPr>
        <w:rPr>
          <w:rFonts w:ascii="Calibri" w:hAnsi="Calibri" w:cs="Calibri"/>
          <w:lang w:val="en-GB"/>
        </w:rPr>
      </w:pPr>
      <w:r w:rsidRPr="00207195">
        <w:rPr>
          <w:rFonts w:ascii="Calibri" w:hAnsi="Calibri" w:cs="Calibri"/>
        </w:rPr>
        <w:t>If rivalry is </w:t>
      </w:r>
      <w:r w:rsidRPr="00207195">
        <w:rPr>
          <w:rFonts w:ascii="Calibri" w:hAnsi="Calibri" w:cs="Calibri"/>
          <w:b/>
          <w:bCs/>
        </w:rPr>
        <w:t>low</w:t>
      </w:r>
      <w:r w:rsidRPr="00207195">
        <w:rPr>
          <w:rFonts w:ascii="Calibri" w:hAnsi="Calibri" w:cs="Calibri"/>
        </w:rPr>
        <w:t> → Profits are likely to be higher as fewer rivals mean more stable pricing and stronger loyalty.</w:t>
      </w:r>
      <w:r w:rsidR="003F5740" w:rsidRPr="00EB757B">
        <w:rPr>
          <w:rFonts w:ascii="Calibri" w:hAnsi="Calibri" w:cs="Calibri"/>
          <w:lang w:val="en-GB"/>
        </w:rPr>
        <w:br w:type="page"/>
      </w:r>
    </w:p>
    <w:p w14:paraId="7493E335" w14:textId="6320EFC5" w:rsidR="003F5740" w:rsidRPr="007A7B1D" w:rsidRDefault="009972A5" w:rsidP="003F5740">
      <w:pPr>
        <w:spacing w:line="276" w:lineRule="auto"/>
        <w:rPr>
          <w:rFonts w:ascii="Calibri" w:hAnsi="Calibri" w:cs="Calibri"/>
          <w:b/>
          <w:bCs/>
          <w:color w:val="E97132" w:themeColor="accent2"/>
          <w:sz w:val="44"/>
          <w:szCs w:val="44"/>
        </w:rPr>
      </w:pPr>
      <w:r w:rsidRPr="007A7B1D">
        <w:rPr>
          <w:rFonts w:ascii="Calibri" w:hAnsi="Calibri" w:cs="Calibri"/>
          <w:b/>
          <w:bCs/>
          <w:color w:val="E97132" w:themeColor="accent2"/>
          <w:sz w:val="44"/>
          <w:szCs w:val="44"/>
        </w:rPr>
        <w:lastRenderedPageBreak/>
        <w:t>S2 Ch 11 Growth, development and expansion (L.O. 11.3)</w:t>
      </w:r>
    </w:p>
    <w:p w14:paraId="6880550C" w14:textId="7FAADF36"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56170A">
        <w:rPr>
          <w:rFonts w:ascii="Calibri" w:hAnsi="Calibri" w:cs="Calibri"/>
          <w:b/>
          <w:bCs/>
          <w:color w:val="E97132" w:themeColor="accent2"/>
          <w:sz w:val="22"/>
          <w:szCs w:val="22"/>
        </w:rPr>
        <w:t>205-208</w:t>
      </w:r>
    </w:p>
    <w:p w14:paraId="1E4BA3AC" w14:textId="748090B9"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C2569">
        <w:rPr>
          <w:rFonts w:ascii="Calibri" w:hAnsi="Calibri" w:cs="Calibri"/>
          <w:b/>
          <w:bCs/>
          <w:color w:val="E97132" w:themeColor="accent2"/>
          <w:sz w:val="22"/>
          <w:szCs w:val="22"/>
        </w:rPr>
        <w:t>HL Q4  OL Q4</w:t>
      </w:r>
    </w:p>
    <w:p w14:paraId="56D2D00E" w14:textId="057E2961"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C2569">
        <w:rPr>
          <w:rFonts w:ascii="Calibri" w:hAnsi="Calibri" w:cs="Calibri"/>
          <w:b/>
          <w:bCs/>
          <w:color w:val="E97132" w:themeColor="accent2"/>
          <w:sz w:val="22"/>
          <w:szCs w:val="22"/>
        </w:rPr>
        <w:t>60 minutes</w:t>
      </w:r>
    </w:p>
    <w:tbl>
      <w:tblPr>
        <w:tblStyle w:val="TableGrid"/>
        <w:tblW w:w="0" w:type="auto"/>
        <w:tblLook w:val="04A0" w:firstRow="1" w:lastRow="0" w:firstColumn="1" w:lastColumn="0" w:noHBand="0" w:noVBand="1"/>
      </w:tblPr>
      <w:tblGrid>
        <w:gridCol w:w="1552"/>
        <w:gridCol w:w="8872"/>
      </w:tblGrid>
      <w:tr w:rsidR="003F5740" w:rsidRPr="00772722" w14:paraId="5E02E48D" w14:textId="77777777" w:rsidTr="003D281B">
        <w:trPr>
          <w:trHeight w:val="570"/>
        </w:trPr>
        <w:tc>
          <w:tcPr>
            <w:tcW w:w="1552" w:type="dxa"/>
            <w:shd w:val="clear" w:color="auto" w:fill="E97132" w:themeFill="accent2"/>
            <w:vAlign w:val="center"/>
          </w:tcPr>
          <w:p w14:paraId="7084895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2796C4A6" w14:textId="0DE2B807" w:rsidR="003F5740" w:rsidRPr="00772722" w:rsidRDefault="0078385E" w:rsidP="003D281B">
            <w:pPr>
              <w:spacing w:line="276" w:lineRule="auto"/>
              <w:rPr>
                <w:rFonts w:ascii="Calibri" w:hAnsi="Calibri" w:cs="Calibri"/>
                <w:sz w:val="22"/>
                <w:szCs w:val="22"/>
                <w:lang w:val="en-GB"/>
              </w:rPr>
            </w:pPr>
            <w:r w:rsidRPr="0078385E">
              <w:rPr>
                <w:rFonts w:ascii="Calibri" w:hAnsi="Calibri" w:cs="Calibri"/>
                <w:sz w:val="22"/>
                <w:szCs w:val="22"/>
                <w:lang w:val="en-GB"/>
              </w:rPr>
              <w:t>11.3 Outline the strategies employed by a business to adapt or expand.</w:t>
            </w:r>
          </w:p>
        </w:tc>
      </w:tr>
      <w:tr w:rsidR="003F5740" w:rsidRPr="00772722" w14:paraId="549FB05E" w14:textId="77777777" w:rsidTr="003D281B">
        <w:trPr>
          <w:trHeight w:val="570"/>
        </w:trPr>
        <w:tc>
          <w:tcPr>
            <w:tcW w:w="1552" w:type="dxa"/>
            <w:shd w:val="clear" w:color="auto" w:fill="E97132" w:themeFill="accent2"/>
            <w:vAlign w:val="center"/>
          </w:tcPr>
          <w:p w14:paraId="3006E3A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358E6EC" w14:textId="382567CC" w:rsidR="003F5740" w:rsidRPr="00772722" w:rsidRDefault="007A7B1D" w:rsidP="003D281B">
            <w:pPr>
              <w:spacing w:line="276" w:lineRule="auto"/>
              <w:rPr>
                <w:rFonts w:ascii="Calibri" w:hAnsi="Calibri" w:cs="Calibri"/>
                <w:sz w:val="22"/>
                <w:szCs w:val="22"/>
              </w:rPr>
            </w:pPr>
            <w:r>
              <w:rPr>
                <w:rFonts w:ascii="Calibri" w:hAnsi="Calibri" w:cs="Calibri"/>
                <w:sz w:val="22"/>
                <w:szCs w:val="22"/>
              </w:rPr>
              <w:t>H</w:t>
            </w:r>
            <w:r w:rsidR="00E27ACC" w:rsidRPr="00E27ACC">
              <w:rPr>
                <w:rFonts w:ascii="Calibri" w:hAnsi="Calibri" w:cs="Calibri"/>
                <w:sz w:val="22"/>
                <w:szCs w:val="22"/>
              </w:rPr>
              <w:t>ow enterprise is not static and how a business may develop and may use technology to support growth.</w:t>
            </w:r>
          </w:p>
        </w:tc>
      </w:tr>
      <w:tr w:rsidR="003F5740" w:rsidRPr="00772722" w14:paraId="66734616" w14:textId="77777777" w:rsidTr="003D281B">
        <w:trPr>
          <w:trHeight w:val="226"/>
        </w:trPr>
        <w:tc>
          <w:tcPr>
            <w:tcW w:w="1552" w:type="dxa"/>
            <w:shd w:val="clear" w:color="auto" w:fill="E97132" w:themeFill="accent2"/>
            <w:vAlign w:val="center"/>
          </w:tcPr>
          <w:p w14:paraId="0D3DEE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BFA253D" w14:textId="78506F15" w:rsidR="003F5740" w:rsidRPr="00772722" w:rsidRDefault="00F114FD"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796357F6" w14:textId="77777777" w:rsidTr="003D281B">
        <w:trPr>
          <w:trHeight w:val="570"/>
        </w:trPr>
        <w:tc>
          <w:tcPr>
            <w:tcW w:w="1552" w:type="dxa"/>
            <w:shd w:val="clear" w:color="auto" w:fill="E97132" w:themeFill="accent2"/>
            <w:vAlign w:val="center"/>
          </w:tcPr>
          <w:p w14:paraId="6F54AB4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7F20903" w14:textId="77777777" w:rsidR="007A7B1D" w:rsidRPr="007A7B1D" w:rsidRDefault="007A7B1D" w:rsidP="007A7B1D">
            <w:pPr>
              <w:numPr>
                <w:ilvl w:val="0"/>
                <w:numId w:val="23"/>
              </w:numPr>
              <w:spacing w:line="276" w:lineRule="auto"/>
              <w:rPr>
                <w:rFonts w:ascii="Calibri" w:hAnsi="Calibri" w:cs="Calibri"/>
                <w:sz w:val="22"/>
                <w:szCs w:val="22"/>
              </w:rPr>
            </w:pPr>
            <w:r w:rsidRPr="007A7B1D">
              <w:rPr>
                <w:rFonts w:ascii="Calibri" w:hAnsi="Calibri" w:cs="Calibri"/>
                <w:sz w:val="22"/>
                <w:szCs w:val="22"/>
              </w:rPr>
              <w:t>Outline two strategies a small retailer could use to adapt its business when facing new competitors.</w:t>
            </w:r>
          </w:p>
          <w:p w14:paraId="3B5076F5" w14:textId="77777777" w:rsidR="007A7B1D" w:rsidRPr="007A7B1D" w:rsidRDefault="007A7B1D" w:rsidP="007A7B1D">
            <w:pPr>
              <w:numPr>
                <w:ilvl w:val="0"/>
                <w:numId w:val="23"/>
              </w:numPr>
              <w:spacing w:line="276" w:lineRule="auto"/>
              <w:rPr>
                <w:rFonts w:ascii="Calibri" w:hAnsi="Calibri" w:cs="Calibri"/>
                <w:sz w:val="22"/>
                <w:szCs w:val="22"/>
              </w:rPr>
            </w:pPr>
            <w:r w:rsidRPr="007A7B1D">
              <w:rPr>
                <w:rFonts w:ascii="Calibri" w:hAnsi="Calibri" w:cs="Calibri"/>
                <w:sz w:val="22"/>
                <w:szCs w:val="22"/>
              </w:rPr>
              <w:t>Outline one example of organic expansion and one example of inorganic expansion.</w:t>
            </w:r>
          </w:p>
          <w:p w14:paraId="18F057B1" w14:textId="77777777" w:rsidR="007A7B1D" w:rsidRPr="007A7B1D" w:rsidRDefault="007A7B1D" w:rsidP="007A7B1D">
            <w:pPr>
              <w:numPr>
                <w:ilvl w:val="0"/>
                <w:numId w:val="23"/>
              </w:numPr>
              <w:spacing w:line="276" w:lineRule="auto"/>
              <w:rPr>
                <w:rFonts w:ascii="Calibri" w:hAnsi="Calibri" w:cs="Calibri"/>
                <w:sz w:val="22"/>
                <w:szCs w:val="22"/>
              </w:rPr>
            </w:pPr>
            <w:r w:rsidRPr="007A7B1D">
              <w:rPr>
                <w:rFonts w:ascii="Calibri" w:hAnsi="Calibri" w:cs="Calibri"/>
                <w:sz w:val="22"/>
                <w:szCs w:val="22"/>
              </w:rPr>
              <w:t>Outline one benefit and one drawback of using a strategic alliance as a method of expansion.</w:t>
            </w:r>
          </w:p>
          <w:p w14:paraId="1E3BDB93" w14:textId="312A2D92" w:rsidR="003F5740" w:rsidRPr="007A7B1D" w:rsidRDefault="007A7B1D" w:rsidP="003D281B">
            <w:pPr>
              <w:numPr>
                <w:ilvl w:val="0"/>
                <w:numId w:val="23"/>
              </w:numPr>
              <w:spacing w:line="276" w:lineRule="auto"/>
              <w:rPr>
                <w:rFonts w:ascii="Calibri" w:hAnsi="Calibri" w:cs="Calibri"/>
                <w:sz w:val="22"/>
                <w:szCs w:val="22"/>
              </w:rPr>
            </w:pPr>
            <w:r w:rsidRPr="007A7B1D">
              <w:rPr>
                <w:rFonts w:ascii="Calibri" w:hAnsi="Calibri" w:cs="Calibri"/>
                <w:sz w:val="22"/>
                <w:szCs w:val="22"/>
              </w:rPr>
              <w:t>Outline one way technology can support a business when adapting to market changes.</w:t>
            </w:r>
          </w:p>
        </w:tc>
      </w:tr>
    </w:tbl>
    <w:p w14:paraId="19D9027B" w14:textId="77777777" w:rsidR="003F5740" w:rsidRPr="00772722" w:rsidRDefault="003F5740" w:rsidP="003F5740">
      <w:pPr>
        <w:spacing w:line="276" w:lineRule="auto"/>
        <w:rPr>
          <w:rFonts w:ascii="Calibri" w:hAnsi="Calibri" w:cs="Calibri"/>
          <w:b/>
          <w:bCs/>
          <w:sz w:val="22"/>
          <w:szCs w:val="22"/>
        </w:rPr>
      </w:pPr>
    </w:p>
    <w:p w14:paraId="117119D3" w14:textId="3A230FFC" w:rsidR="0056170A" w:rsidRPr="00772722" w:rsidRDefault="003F5740" w:rsidP="0056170A">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5D1D0FB" w14:textId="33B04A0D" w:rsidR="003F5740" w:rsidRPr="0056170A" w:rsidRDefault="0056170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Outline</w:t>
      </w:r>
      <w:r w:rsidRPr="00C0114F">
        <w:rPr>
          <w:rFonts w:ascii="Calibri" w:hAnsi="Calibri" w:cs="Calibri"/>
          <w:b/>
          <w:bCs/>
        </w:rPr>
        <w:t xml:space="preserve">: </w:t>
      </w:r>
      <w:r w:rsidRPr="00937CD9">
        <w:rPr>
          <w:rFonts w:ascii="Calibri" w:hAnsi="Calibri" w:cs="Calibri"/>
        </w:rPr>
        <w:t>Give the main points; restrict to essential points of information.</w:t>
      </w:r>
    </w:p>
    <w:p w14:paraId="2D4AEF32" w14:textId="77777777" w:rsidR="003F5740" w:rsidRDefault="003F5740" w:rsidP="003F5740">
      <w:pPr>
        <w:spacing w:line="276" w:lineRule="auto"/>
        <w:rPr>
          <w:rFonts w:ascii="Calibri" w:hAnsi="Calibri" w:cs="Calibri"/>
          <w:b/>
          <w:bCs/>
          <w:sz w:val="22"/>
          <w:szCs w:val="22"/>
        </w:rPr>
      </w:pPr>
    </w:p>
    <w:p w14:paraId="2909B468" w14:textId="77777777" w:rsidR="00CA61B5" w:rsidRPr="00CA61B5" w:rsidRDefault="00CA61B5" w:rsidP="00CA61B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CA61B5" w:rsidRPr="00772722" w14:paraId="5C1DEF23" w14:textId="77777777" w:rsidTr="00751377">
        <w:trPr>
          <w:trHeight w:val="686"/>
        </w:trPr>
        <w:tc>
          <w:tcPr>
            <w:tcW w:w="1555" w:type="dxa"/>
            <w:shd w:val="clear" w:color="auto" w:fill="E97132" w:themeFill="accent2"/>
            <w:vAlign w:val="center"/>
          </w:tcPr>
          <w:p w14:paraId="745ABCC4" w14:textId="465B8B33" w:rsidR="00CA61B5" w:rsidRPr="00772722" w:rsidRDefault="00CA61B5"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F114FD">
              <w:rPr>
                <w:rFonts w:ascii="Calibri" w:hAnsi="Calibri" w:cs="Calibri"/>
                <w:b/>
                <w:bCs/>
                <w:color w:val="FFFFFF" w:themeColor="background1"/>
                <w:sz w:val="22"/>
                <w:szCs w:val="22"/>
                <w:lang w:val="en-GB"/>
              </w:rPr>
              <w:t>208</w:t>
            </w:r>
          </w:p>
        </w:tc>
        <w:tc>
          <w:tcPr>
            <w:tcW w:w="8885" w:type="dxa"/>
            <w:vAlign w:val="center"/>
          </w:tcPr>
          <w:p w14:paraId="68577605" w14:textId="34B23279" w:rsidR="007A7B1D" w:rsidRPr="007A7B1D" w:rsidRDefault="007A7B1D" w:rsidP="007A7B1D">
            <w:pPr>
              <w:spacing w:line="276" w:lineRule="auto"/>
              <w:rPr>
                <w:rFonts w:ascii="Calibri" w:hAnsi="Calibri" w:cs="Calibri"/>
                <w:sz w:val="22"/>
                <w:szCs w:val="22"/>
              </w:rPr>
            </w:pPr>
            <w:r w:rsidRPr="007A7B1D">
              <w:rPr>
                <w:rFonts w:ascii="Calibri" w:hAnsi="Calibri" w:cs="Calibri"/>
                <w:b/>
                <w:bCs/>
                <w:sz w:val="22"/>
                <w:szCs w:val="22"/>
              </w:rPr>
              <w:t>Nokia</w:t>
            </w:r>
            <w:r>
              <w:rPr>
                <w:rFonts w:ascii="Calibri" w:hAnsi="Calibri" w:cs="Calibri"/>
                <w:b/>
                <w:bCs/>
                <w:sz w:val="22"/>
                <w:szCs w:val="22"/>
              </w:rPr>
              <w:t xml:space="preserve"> example for </w:t>
            </w:r>
            <w:r w:rsidRPr="007A7B1D">
              <w:rPr>
                <w:rFonts w:ascii="Calibri" w:hAnsi="Calibri" w:cs="Calibri"/>
                <w:b/>
                <w:bCs/>
                <w:sz w:val="22"/>
                <w:szCs w:val="22"/>
              </w:rPr>
              <w:t>smartphones</w:t>
            </w:r>
            <w:r>
              <w:rPr>
                <w:rFonts w:ascii="Calibri" w:hAnsi="Calibri" w:cs="Calibri"/>
                <w:b/>
                <w:bCs/>
                <w:sz w:val="22"/>
                <w:szCs w:val="22"/>
              </w:rPr>
              <w:t xml:space="preserve"> below</w:t>
            </w:r>
          </w:p>
          <w:p w14:paraId="7E579C84" w14:textId="0CC65F14" w:rsidR="007A7B1D" w:rsidRPr="007A7B1D" w:rsidRDefault="007A7B1D" w:rsidP="007A7B1D">
            <w:pPr>
              <w:spacing w:line="276" w:lineRule="auto"/>
              <w:rPr>
                <w:rFonts w:ascii="Calibri" w:hAnsi="Calibri" w:cs="Calibri"/>
                <w:sz w:val="22"/>
                <w:szCs w:val="22"/>
              </w:rPr>
            </w:pPr>
            <w:r w:rsidRPr="007A7B1D">
              <w:rPr>
                <w:rFonts w:ascii="Calibri" w:hAnsi="Calibri" w:cs="Calibri"/>
                <w:sz w:val="22"/>
                <w:szCs w:val="22"/>
              </w:rPr>
              <w:t>Background: Nokia dominated the global mobile phone market in the late 1990s and early 2000s. In 2007, they held over 40% of global market share. When Apple launched the iPhone and Android phones followed, Nokia tried to expand into the smartphone market.</w:t>
            </w:r>
          </w:p>
          <w:p w14:paraId="1F6C1FDF" w14:textId="77777777" w:rsidR="007A7B1D" w:rsidRDefault="007A7B1D" w:rsidP="007A7B1D">
            <w:pPr>
              <w:spacing w:line="276" w:lineRule="auto"/>
              <w:rPr>
                <w:rFonts w:ascii="Calibri" w:hAnsi="Calibri" w:cs="Calibri"/>
                <w:sz w:val="22"/>
                <w:szCs w:val="22"/>
              </w:rPr>
            </w:pPr>
          </w:p>
          <w:p w14:paraId="021C7A14" w14:textId="313A2A0E" w:rsidR="007A7B1D" w:rsidRPr="007A7B1D" w:rsidRDefault="007A7B1D" w:rsidP="007A7B1D">
            <w:pPr>
              <w:spacing w:line="276" w:lineRule="auto"/>
              <w:rPr>
                <w:rFonts w:ascii="Calibri" w:hAnsi="Calibri" w:cs="Calibri"/>
                <w:sz w:val="22"/>
                <w:szCs w:val="22"/>
              </w:rPr>
            </w:pPr>
            <w:r w:rsidRPr="007A7B1D">
              <w:rPr>
                <w:rFonts w:ascii="Calibri" w:hAnsi="Calibri" w:cs="Calibri"/>
                <w:sz w:val="22"/>
                <w:szCs w:val="22"/>
              </w:rPr>
              <w:t>Outcome: Their expansion failed. By 2013, Nokia’s phone business had collapsed, and Microsoft bought it for just €5.4 billion.</w:t>
            </w:r>
          </w:p>
          <w:p w14:paraId="7765D8AD" w14:textId="77777777" w:rsidR="007A7B1D" w:rsidRDefault="007A7B1D" w:rsidP="007A7B1D">
            <w:pPr>
              <w:spacing w:line="276" w:lineRule="auto"/>
              <w:rPr>
                <w:rFonts w:ascii="Calibri" w:hAnsi="Calibri" w:cs="Calibri"/>
                <w:sz w:val="22"/>
                <w:szCs w:val="22"/>
              </w:rPr>
            </w:pPr>
          </w:p>
          <w:p w14:paraId="198409FD" w14:textId="120F7E1D" w:rsidR="007A7B1D" w:rsidRPr="007A7B1D" w:rsidRDefault="007A7B1D" w:rsidP="007A7B1D">
            <w:pPr>
              <w:spacing w:line="276" w:lineRule="auto"/>
              <w:rPr>
                <w:rFonts w:ascii="Calibri" w:hAnsi="Calibri" w:cs="Calibri"/>
                <w:sz w:val="22"/>
                <w:szCs w:val="22"/>
              </w:rPr>
            </w:pPr>
            <w:r w:rsidRPr="007A7B1D">
              <w:rPr>
                <w:rFonts w:ascii="Calibri" w:hAnsi="Calibri" w:cs="Calibri"/>
                <w:sz w:val="22"/>
                <w:szCs w:val="22"/>
              </w:rPr>
              <w:t>Analysis: Nokia stuck with its old operating system too long, misjudged the importance of software and apps, and entered the smartphone market too late.</w:t>
            </w:r>
          </w:p>
          <w:p w14:paraId="568A7892" w14:textId="77777777" w:rsidR="007A7B1D" w:rsidRDefault="007A7B1D" w:rsidP="007A7B1D">
            <w:pPr>
              <w:spacing w:line="276" w:lineRule="auto"/>
              <w:rPr>
                <w:rFonts w:ascii="Calibri" w:hAnsi="Calibri" w:cs="Calibri"/>
                <w:sz w:val="22"/>
                <w:szCs w:val="22"/>
              </w:rPr>
            </w:pPr>
          </w:p>
          <w:p w14:paraId="580893E0" w14:textId="19406F94" w:rsidR="00CA61B5" w:rsidRPr="00772722" w:rsidRDefault="007A7B1D" w:rsidP="00751377">
            <w:pPr>
              <w:spacing w:line="276" w:lineRule="auto"/>
              <w:rPr>
                <w:rFonts w:ascii="Calibri" w:hAnsi="Calibri" w:cs="Calibri"/>
                <w:sz w:val="22"/>
                <w:szCs w:val="22"/>
              </w:rPr>
            </w:pPr>
            <w:r w:rsidRPr="007A7B1D">
              <w:rPr>
                <w:rFonts w:ascii="Calibri" w:hAnsi="Calibri" w:cs="Calibri"/>
                <w:sz w:val="22"/>
                <w:szCs w:val="22"/>
              </w:rPr>
              <w:t>Conclusion: Success in one era doesn’t guarantee success in the next. Expanding into new product categories requires adapting to consumer needs and new technology trends.</w:t>
            </w:r>
          </w:p>
        </w:tc>
      </w:tr>
    </w:tbl>
    <w:p w14:paraId="5C00E2CD" w14:textId="77777777" w:rsidR="00CA61B5" w:rsidRPr="00772722" w:rsidRDefault="00CA61B5"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025CED42" w14:textId="77777777" w:rsidTr="003D281B">
        <w:tc>
          <w:tcPr>
            <w:tcW w:w="3485" w:type="dxa"/>
            <w:shd w:val="clear" w:color="auto" w:fill="E97132" w:themeFill="accent2"/>
          </w:tcPr>
          <w:p w14:paraId="2EC72BF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9EEF55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F476E3D"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34A43CA" w14:textId="77777777" w:rsidTr="003D281B">
        <w:tc>
          <w:tcPr>
            <w:tcW w:w="3485" w:type="dxa"/>
          </w:tcPr>
          <w:p w14:paraId="560B401A" w14:textId="77777777" w:rsidR="003F5740" w:rsidRDefault="004A7FBA" w:rsidP="003D281B">
            <w:pPr>
              <w:pStyle w:val="ListParagraph"/>
              <w:numPr>
                <w:ilvl w:val="0"/>
                <w:numId w:val="2"/>
              </w:numPr>
              <w:spacing w:line="276" w:lineRule="auto"/>
              <w:rPr>
                <w:rFonts w:ascii="Calibri" w:hAnsi="Calibri" w:cs="Calibri"/>
                <w:sz w:val="22"/>
                <w:szCs w:val="22"/>
              </w:rPr>
            </w:pPr>
            <w:r w:rsidRPr="004A7FBA">
              <w:rPr>
                <w:rFonts w:ascii="Calibri" w:hAnsi="Calibri" w:cs="Calibri"/>
                <w:sz w:val="22"/>
                <w:szCs w:val="22"/>
              </w:rPr>
              <w:t>Examples of adaptation strategies such as changing product, price, or distribution.</w:t>
            </w:r>
          </w:p>
          <w:p w14:paraId="4206C150" w14:textId="7830E82F" w:rsidR="004A7FBA" w:rsidRPr="00772722" w:rsidRDefault="004A7FBA" w:rsidP="003D281B">
            <w:pPr>
              <w:pStyle w:val="ListParagraph"/>
              <w:numPr>
                <w:ilvl w:val="0"/>
                <w:numId w:val="2"/>
              </w:numPr>
              <w:spacing w:line="276" w:lineRule="auto"/>
              <w:rPr>
                <w:rFonts w:ascii="Calibri" w:hAnsi="Calibri" w:cs="Calibri"/>
                <w:sz w:val="22"/>
                <w:szCs w:val="22"/>
              </w:rPr>
            </w:pPr>
            <w:r w:rsidRPr="004A7FBA">
              <w:rPr>
                <w:rFonts w:ascii="Calibri" w:hAnsi="Calibri" w:cs="Calibri"/>
                <w:sz w:val="22"/>
                <w:szCs w:val="22"/>
              </w:rPr>
              <w:t>Different forms of expansion including organic</w:t>
            </w:r>
            <w:r>
              <w:rPr>
                <w:rFonts w:ascii="Calibri" w:hAnsi="Calibri" w:cs="Calibri"/>
                <w:sz w:val="22"/>
                <w:szCs w:val="22"/>
              </w:rPr>
              <w:t xml:space="preserve"> and</w:t>
            </w:r>
            <w:r w:rsidRPr="004A7FBA">
              <w:rPr>
                <w:rFonts w:ascii="Calibri" w:hAnsi="Calibri" w:cs="Calibri"/>
                <w:sz w:val="22"/>
                <w:szCs w:val="22"/>
              </w:rPr>
              <w:t xml:space="preserve"> inorganic</w:t>
            </w:r>
          </w:p>
        </w:tc>
        <w:tc>
          <w:tcPr>
            <w:tcW w:w="3485" w:type="dxa"/>
          </w:tcPr>
          <w:p w14:paraId="17EA7E35" w14:textId="77777777" w:rsidR="003F5740" w:rsidRDefault="004A7FBA" w:rsidP="003D281B">
            <w:pPr>
              <w:pStyle w:val="ListParagraph"/>
              <w:numPr>
                <w:ilvl w:val="0"/>
                <w:numId w:val="2"/>
              </w:numPr>
              <w:spacing w:line="276" w:lineRule="auto"/>
              <w:rPr>
                <w:rFonts w:ascii="Calibri" w:hAnsi="Calibri" w:cs="Calibri"/>
                <w:sz w:val="22"/>
                <w:szCs w:val="22"/>
              </w:rPr>
            </w:pPr>
            <w:r w:rsidRPr="004A7FBA">
              <w:rPr>
                <w:rFonts w:ascii="Calibri" w:hAnsi="Calibri" w:cs="Calibri"/>
                <w:sz w:val="22"/>
                <w:szCs w:val="22"/>
              </w:rPr>
              <w:t>That expansion carries both opportunities and risks, and not all attempts succeed.</w:t>
            </w:r>
          </w:p>
          <w:p w14:paraId="1832E6B8" w14:textId="2F885A16" w:rsidR="004A7FBA" w:rsidRPr="00772722" w:rsidRDefault="004A7FBA"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Organic methods and inorganic (merger, takeover, alliance)</w:t>
            </w:r>
          </w:p>
        </w:tc>
        <w:tc>
          <w:tcPr>
            <w:tcW w:w="3486" w:type="dxa"/>
          </w:tcPr>
          <w:p w14:paraId="7B4C3A6C" w14:textId="77777777" w:rsidR="004A7FBA" w:rsidRDefault="004A7FBA" w:rsidP="003D281B">
            <w:pPr>
              <w:pStyle w:val="ListParagraph"/>
              <w:numPr>
                <w:ilvl w:val="0"/>
                <w:numId w:val="2"/>
              </w:numPr>
              <w:spacing w:line="276" w:lineRule="auto"/>
              <w:rPr>
                <w:rFonts w:ascii="Calibri" w:hAnsi="Calibri" w:cs="Calibri"/>
                <w:sz w:val="22"/>
                <w:szCs w:val="22"/>
              </w:rPr>
            </w:pPr>
            <w:r w:rsidRPr="004A7FBA">
              <w:rPr>
                <w:rFonts w:ascii="Calibri" w:hAnsi="Calibri" w:cs="Calibri"/>
                <w:sz w:val="22"/>
                <w:szCs w:val="22"/>
              </w:rPr>
              <w:t>Outline strategies a business could use to adapt.</w:t>
            </w:r>
          </w:p>
          <w:p w14:paraId="73C9E45A" w14:textId="31AC2D6A" w:rsidR="003F5740" w:rsidRPr="00772722" w:rsidRDefault="004A7FBA"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Outline different forms of o</w:t>
            </w:r>
            <w:r w:rsidRPr="004A7FBA">
              <w:rPr>
                <w:rFonts w:ascii="Calibri" w:hAnsi="Calibri" w:cs="Calibri"/>
                <w:sz w:val="22"/>
                <w:szCs w:val="22"/>
              </w:rPr>
              <w:t>rganic</w:t>
            </w:r>
            <w:r>
              <w:rPr>
                <w:rFonts w:ascii="Calibri" w:hAnsi="Calibri" w:cs="Calibri"/>
                <w:sz w:val="22"/>
                <w:szCs w:val="22"/>
              </w:rPr>
              <w:t xml:space="preserve"> and </w:t>
            </w:r>
            <w:r w:rsidRPr="004A7FBA">
              <w:rPr>
                <w:rFonts w:ascii="Calibri" w:hAnsi="Calibri" w:cs="Calibri"/>
                <w:sz w:val="22"/>
                <w:szCs w:val="22"/>
              </w:rPr>
              <w:t>inorganic</w:t>
            </w:r>
            <w:r>
              <w:rPr>
                <w:rFonts w:ascii="Calibri" w:hAnsi="Calibri" w:cs="Calibri"/>
                <w:sz w:val="22"/>
                <w:szCs w:val="22"/>
              </w:rPr>
              <w:t xml:space="preserve"> expansion</w:t>
            </w:r>
          </w:p>
        </w:tc>
      </w:tr>
    </w:tbl>
    <w:p w14:paraId="73174FDB" w14:textId="77777777" w:rsidR="003F5740" w:rsidRPr="00772722" w:rsidRDefault="003F5740" w:rsidP="003F5740">
      <w:pPr>
        <w:spacing w:line="276" w:lineRule="auto"/>
        <w:rPr>
          <w:rFonts w:ascii="Calibri" w:hAnsi="Calibri" w:cs="Calibri"/>
          <w:b/>
          <w:bCs/>
          <w:sz w:val="22"/>
          <w:szCs w:val="22"/>
          <w:lang w:val="en-GB"/>
        </w:rPr>
      </w:pPr>
    </w:p>
    <w:p w14:paraId="605F7C9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67"/>
        <w:gridCol w:w="5189"/>
      </w:tblGrid>
      <w:tr w:rsidR="003F5740" w:rsidRPr="00772722" w14:paraId="00FE0550" w14:textId="77777777" w:rsidTr="003D281B">
        <w:trPr>
          <w:trHeight w:val="230"/>
        </w:trPr>
        <w:tc>
          <w:tcPr>
            <w:tcW w:w="7409" w:type="dxa"/>
            <w:shd w:val="clear" w:color="auto" w:fill="E97132" w:themeFill="accent2"/>
          </w:tcPr>
          <w:p w14:paraId="4A3BAC9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E59AAE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14C513D9" w14:textId="77777777" w:rsidTr="003D281B">
        <w:trPr>
          <w:trHeight w:val="1141"/>
        </w:trPr>
        <w:tc>
          <w:tcPr>
            <w:tcW w:w="7409" w:type="dxa"/>
          </w:tcPr>
          <w:p w14:paraId="77323067" w14:textId="77777777" w:rsidR="004A7FBA" w:rsidRPr="004A7FBA" w:rsidRDefault="004A7FBA" w:rsidP="004A7FBA">
            <w:pPr>
              <w:spacing w:line="276" w:lineRule="auto"/>
              <w:rPr>
                <w:rFonts w:ascii="Calibri" w:hAnsi="Calibri" w:cs="Calibri"/>
                <w:sz w:val="22"/>
                <w:szCs w:val="22"/>
              </w:rPr>
            </w:pPr>
            <w:r w:rsidRPr="004A7FBA">
              <w:rPr>
                <w:rFonts w:ascii="Calibri" w:hAnsi="Calibri" w:cs="Calibri"/>
                <w:b/>
                <w:bCs/>
                <w:sz w:val="22"/>
                <w:szCs w:val="22"/>
              </w:rPr>
              <w:t>Card Match Activity (Pairs or Small Groups)</w:t>
            </w:r>
          </w:p>
          <w:p w14:paraId="5B77DDAC" w14:textId="77777777" w:rsidR="004A7FBA" w:rsidRPr="004A7FBA" w:rsidRDefault="004A7FBA" w:rsidP="004A7FBA">
            <w:pPr>
              <w:spacing w:line="276" w:lineRule="auto"/>
              <w:rPr>
                <w:rFonts w:ascii="Calibri" w:hAnsi="Calibri" w:cs="Calibri"/>
                <w:sz w:val="22"/>
                <w:szCs w:val="22"/>
              </w:rPr>
            </w:pPr>
            <w:r w:rsidRPr="004A7FBA">
              <w:rPr>
                <w:rFonts w:ascii="Calibri" w:hAnsi="Calibri" w:cs="Calibri"/>
                <w:sz w:val="22"/>
                <w:szCs w:val="22"/>
              </w:rPr>
              <w:t>Prepare three sets of cards:</w:t>
            </w:r>
          </w:p>
          <w:p w14:paraId="207FEBE0" w14:textId="77777777" w:rsidR="004A7FBA" w:rsidRDefault="004A7FBA" w:rsidP="004A7FBA">
            <w:pPr>
              <w:spacing w:line="276" w:lineRule="auto"/>
              <w:rPr>
                <w:rFonts w:ascii="Calibri" w:hAnsi="Calibri" w:cs="Calibri"/>
                <w:sz w:val="22"/>
                <w:szCs w:val="22"/>
              </w:rPr>
            </w:pPr>
            <w:r w:rsidRPr="004A7FBA">
              <w:rPr>
                <w:rFonts w:ascii="Calibri" w:hAnsi="Calibri" w:cs="Calibri"/>
                <w:b/>
                <w:bCs/>
                <w:sz w:val="22"/>
                <w:szCs w:val="22"/>
              </w:rPr>
              <w:t>Set A – Types of Strategy</w:t>
            </w:r>
            <w:r w:rsidRPr="004A7FBA">
              <w:rPr>
                <w:rFonts w:ascii="Calibri" w:hAnsi="Calibri" w:cs="Calibri"/>
                <w:sz w:val="22"/>
                <w:szCs w:val="22"/>
              </w:rPr>
              <w:br/>
              <w:t>Adaptation</w:t>
            </w:r>
            <w:r w:rsidRPr="004A7FBA">
              <w:rPr>
                <w:rFonts w:ascii="Calibri" w:hAnsi="Calibri" w:cs="Calibri"/>
                <w:sz w:val="22"/>
                <w:szCs w:val="22"/>
              </w:rPr>
              <w:br/>
            </w:r>
            <w:r w:rsidRPr="004A7FBA">
              <w:rPr>
                <w:rFonts w:ascii="Calibri" w:hAnsi="Calibri" w:cs="Calibri"/>
                <w:sz w:val="22"/>
                <w:szCs w:val="22"/>
              </w:rPr>
              <w:lastRenderedPageBreak/>
              <w:t>Organic Expansion</w:t>
            </w:r>
            <w:r w:rsidRPr="004A7FBA">
              <w:rPr>
                <w:rFonts w:ascii="Calibri" w:hAnsi="Calibri" w:cs="Calibri"/>
                <w:sz w:val="22"/>
                <w:szCs w:val="22"/>
              </w:rPr>
              <w:br/>
              <w:t>Inorganic Expansion</w:t>
            </w:r>
          </w:p>
          <w:p w14:paraId="6868DAA7" w14:textId="77777777" w:rsidR="004A7FBA" w:rsidRPr="004A7FBA" w:rsidRDefault="004A7FBA" w:rsidP="004A7FBA">
            <w:pPr>
              <w:spacing w:line="276" w:lineRule="auto"/>
              <w:rPr>
                <w:rFonts w:ascii="Calibri" w:hAnsi="Calibri" w:cs="Calibri"/>
                <w:sz w:val="22"/>
                <w:szCs w:val="22"/>
              </w:rPr>
            </w:pPr>
          </w:p>
          <w:p w14:paraId="10E3D4E5" w14:textId="77777777" w:rsidR="004A7FBA" w:rsidRDefault="004A7FBA" w:rsidP="004A7FBA">
            <w:pPr>
              <w:spacing w:line="276" w:lineRule="auto"/>
              <w:rPr>
                <w:rFonts w:ascii="Calibri" w:hAnsi="Calibri" w:cs="Calibri"/>
                <w:sz w:val="22"/>
                <w:szCs w:val="22"/>
              </w:rPr>
            </w:pPr>
            <w:r w:rsidRPr="004A7FBA">
              <w:rPr>
                <w:rFonts w:ascii="Calibri" w:hAnsi="Calibri" w:cs="Calibri"/>
                <w:b/>
                <w:bCs/>
                <w:sz w:val="22"/>
                <w:szCs w:val="22"/>
              </w:rPr>
              <w:t>Set B – Explanation</w:t>
            </w:r>
            <w:r w:rsidRPr="004A7FBA">
              <w:rPr>
                <w:rFonts w:ascii="Calibri" w:hAnsi="Calibri" w:cs="Calibri"/>
                <w:sz w:val="22"/>
                <w:szCs w:val="22"/>
              </w:rPr>
              <w:br/>
              <w:t>Changing elements of the business such as price, product, or distribution to suit the market.</w:t>
            </w:r>
            <w:r w:rsidRPr="004A7FBA">
              <w:rPr>
                <w:rFonts w:ascii="Calibri" w:hAnsi="Calibri" w:cs="Calibri"/>
                <w:sz w:val="22"/>
                <w:szCs w:val="22"/>
              </w:rPr>
              <w:br/>
            </w:r>
          </w:p>
          <w:p w14:paraId="38AC510F" w14:textId="05044BFD" w:rsidR="004A7FBA" w:rsidRDefault="004A7FBA" w:rsidP="004A7FBA">
            <w:pPr>
              <w:spacing w:line="276" w:lineRule="auto"/>
              <w:rPr>
                <w:rFonts w:ascii="Calibri" w:hAnsi="Calibri" w:cs="Calibri"/>
                <w:sz w:val="22"/>
                <w:szCs w:val="22"/>
              </w:rPr>
            </w:pPr>
            <w:r w:rsidRPr="004A7FBA">
              <w:rPr>
                <w:rFonts w:ascii="Calibri" w:hAnsi="Calibri" w:cs="Calibri"/>
                <w:sz w:val="22"/>
                <w:szCs w:val="22"/>
              </w:rPr>
              <w:t>Growth from within by opening new outlets, selling online, or franchising.</w:t>
            </w:r>
          </w:p>
          <w:p w14:paraId="2E978D42" w14:textId="77777777" w:rsidR="004A7FBA" w:rsidRDefault="004A7FBA" w:rsidP="004A7FBA">
            <w:pPr>
              <w:spacing w:line="276" w:lineRule="auto"/>
              <w:rPr>
                <w:rFonts w:ascii="Calibri" w:hAnsi="Calibri" w:cs="Calibri"/>
                <w:sz w:val="22"/>
                <w:szCs w:val="22"/>
              </w:rPr>
            </w:pPr>
          </w:p>
          <w:p w14:paraId="6688A26D" w14:textId="1BCD508A" w:rsidR="004A7FBA" w:rsidRDefault="004A7FBA" w:rsidP="004A7FBA">
            <w:pPr>
              <w:spacing w:line="276" w:lineRule="auto"/>
              <w:rPr>
                <w:rFonts w:ascii="Calibri" w:hAnsi="Calibri" w:cs="Calibri"/>
                <w:sz w:val="22"/>
                <w:szCs w:val="22"/>
              </w:rPr>
            </w:pPr>
            <w:r w:rsidRPr="004A7FBA">
              <w:rPr>
                <w:rFonts w:ascii="Calibri" w:hAnsi="Calibri" w:cs="Calibri"/>
                <w:sz w:val="22"/>
                <w:szCs w:val="22"/>
              </w:rPr>
              <w:t>Growth through mergers, takeovers, or strategic alliances with other businesses.</w:t>
            </w:r>
          </w:p>
          <w:p w14:paraId="7C7F8E02" w14:textId="77777777" w:rsidR="004A7FBA" w:rsidRPr="004A7FBA" w:rsidRDefault="004A7FBA" w:rsidP="004A7FBA">
            <w:pPr>
              <w:spacing w:line="276" w:lineRule="auto"/>
              <w:rPr>
                <w:rFonts w:ascii="Calibri" w:hAnsi="Calibri" w:cs="Calibri"/>
                <w:sz w:val="22"/>
                <w:szCs w:val="22"/>
              </w:rPr>
            </w:pPr>
          </w:p>
          <w:p w14:paraId="67A32D8F" w14:textId="77777777" w:rsidR="004A7FBA" w:rsidRDefault="004A7FBA" w:rsidP="004A7FBA">
            <w:pPr>
              <w:spacing w:line="276" w:lineRule="auto"/>
              <w:rPr>
                <w:rFonts w:ascii="Calibri" w:hAnsi="Calibri" w:cs="Calibri"/>
                <w:sz w:val="22"/>
                <w:szCs w:val="22"/>
              </w:rPr>
            </w:pPr>
            <w:r w:rsidRPr="004A7FBA">
              <w:rPr>
                <w:rFonts w:ascii="Calibri" w:hAnsi="Calibri" w:cs="Calibri"/>
                <w:b/>
                <w:bCs/>
                <w:sz w:val="22"/>
                <w:szCs w:val="22"/>
              </w:rPr>
              <w:t>Set C – Logos/Examples</w:t>
            </w:r>
            <w:r w:rsidRPr="004A7FBA">
              <w:rPr>
                <w:rFonts w:ascii="Calibri" w:hAnsi="Calibri" w:cs="Calibri"/>
                <w:sz w:val="22"/>
                <w:szCs w:val="22"/>
              </w:rPr>
              <w:br/>
              <w:t>Starbucks (added drive-thru, mobile ordering, and delivery options)</w:t>
            </w:r>
          </w:p>
          <w:p w14:paraId="791864B0" w14:textId="77777777" w:rsidR="004A7FBA" w:rsidRDefault="004A7FBA" w:rsidP="004A7FBA">
            <w:pPr>
              <w:spacing w:line="276" w:lineRule="auto"/>
              <w:rPr>
                <w:rFonts w:ascii="Calibri" w:hAnsi="Calibri" w:cs="Calibri"/>
                <w:sz w:val="22"/>
                <w:szCs w:val="22"/>
              </w:rPr>
            </w:pPr>
            <w:r w:rsidRPr="004A7FBA">
              <w:rPr>
                <w:rFonts w:ascii="Calibri" w:hAnsi="Calibri" w:cs="Calibri"/>
                <w:sz w:val="22"/>
                <w:szCs w:val="22"/>
              </w:rPr>
              <w:br/>
            </w:r>
            <w:r>
              <w:rPr>
                <w:rFonts w:ascii="Calibri" w:hAnsi="Calibri" w:cs="Calibri"/>
                <w:sz w:val="22"/>
                <w:szCs w:val="22"/>
              </w:rPr>
              <w:t>All Real Nutrition (e-commerce store in Ireland and USA, subscription option online for recurring delivery)</w:t>
            </w:r>
          </w:p>
          <w:p w14:paraId="22CC1654" w14:textId="7A17AB6D" w:rsidR="004A7FBA" w:rsidRDefault="004A7FBA" w:rsidP="004A7FBA">
            <w:pPr>
              <w:spacing w:line="276" w:lineRule="auto"/>
              <w:rPr>
                <w:rFonts w:ascii="Calibri" w:hAnsi="Calibri" w:cs="Calibri"/>
                <w:sz w:val="22"/>
                <w:szCs w:val="22"/>
              </w:rPr>
            </w:pPr>
            <w:r w:rsidRPr="004A7FBA">
              <w:rPr>
                <w:rFonts w:ascii="Calibri" w:hAnsi="Calibri" w:cs="Calibri"/>
                <w:sz w:val="22"/>
                <w:szCs w:val="22"/>
              </w:rPr>
              <w:br/>
              <w:t>Kraft &amp; Cadbury (takeover gave Kraft access to Cadbury’s distribution and brand strength)</w:t>
            </w:r>
          </w:p>
          <w:p w14:paraId="0113AC6B" w14:textId="77777777" w:rsidR="004A7FBA" w:rsidRPr="004A7FBA" w:rsidRDefault="004A7FBA" w:rsidP="004A7FBA">
            <w:pPr>
              <w:spacing w:line="276" w:lineRule="auto"/>
              <w:rPr>
                <w:rFonts w:ascii="Calibri" w:hAnsi="Calibri" w:cs="Calibri"/>
                <w:sz w:val="22"/>
                <w:szCs w:val="22"/>
              </w:rPr>
            </w:pPr>
          </w:p>
          <w:p w14:paraId="0A81491E" w14:textId="77777777" w:rsidR="004A7FBA" w:rsidRPr="004A7FBA" w:rsidRDefault="004A7FBA" w:rsidP="004A7FBA">
            <w:pPr>
              <w:spacing w:line="276" w:lineRule="auto"/>
              <w:rPr>
                <w:rFonts w:ascii="Calibri" w:hAnsi="Calibri" w:cs="Calibri"/>
                <w:sz w:val="22"/>
                <w:szCs w:val="22"/>
              </w:rPr>
            </w:pPr>
            <w:r w:rsidRPr="004A7FBA">
              <w:rPr>
                <w:rFonts w:ascii="Calibri" w:hAnsi="Calibri" w:cs="Calibri"/>
                <w:b/>
                <w:bCs/>
                <w:sz w:val="22"/>
                <w:szCs w:val="22"/>
              </w:rPr>
              <w:t>How to run it:</w:t>
            </w:r>
            <w:r w:rsidRPr="004A7FBA">
              <w:rPr>
                <w:rFonts w:ascii="Calibri" w:hAnsi="Calibri" w:cs="Calibri"/>
                <w:sz w:val="22"/>
                <w:szCs w:val="22"/>
              </w:rPr>
              <w:br/>
              <w:t>Give each pair of students a shuffled deck of the 9 cards (3 per set). Ask them to match each type to the correct explanation and an example. Pairs then compare their answers with another pair before the teacher confirms.</w:t>
            </w:r>
          </w:p>
          <w:p w14:paraId="2C1E73C1" w14:textId="77777777" w:rsidR="003F5740" w:rsidRPr="00772722" w:rsidRDefault="003F5740" w:rsidP="003D281B">
            <w:pPr>
              <w:spacing w:line="276" w:lineRule="auto"/>
              <w:rPr>
                <w:rFonts w:ascii="Calibri" w:hAnsi="Calibri" w:cs="Calibri"/>
                <w:sz w:val="22"/>
                <w:szCs w:val="22"/>
                <w:lang w:val="en-GB"/>
              </w:rPr>
            </w:pPr>
          </w:p>
        </w:tc>
        <w:tc>
          <w:tcPr>
            <w:tcW w:w="7409" w:type="dxa"/>
          </w:tcPr>
          <w:p w14:paraId="57CCF046" w14:textId="77777777" w:rsidR="004A7FBA" w:rsidRPr="004A7FBA" w:rsidRDefault="004A7FBA" w:rsidP="004A7FBA">
            <w:pPr>
              <w:spacing w:line="276" w:lineRule="auto"/>
              <w:rPr>
                <w:rFonts w:ascii="Calibri" w:hAnsi="Calibri" w:cs="Calibri"/>
                <w:b/>
                <w:bCs/>
                <w:sz w:val="22"/>
                <w:szCs w:val="22"/>
              </w:rPr>
            </w:pPr>
            <w:r w:rsidRPr="004A7FBA">
              <w:rPr>
                <w:rFonts w:ascii="Calibri" w:hAnsi="Calibri" w:cs="Calibri"/>
                <w:b/>
                <w:bCs/>
                <w:sz w:val="22"/>
                <w:szCs w:val="22"/>
              </w:rPr>
              <w:lastRenderedPageBreak/>
              <w:t xml:space="preserve">Extension Activity: Growth Options for K9 </w:t>
            </w:r>
            <w:proofErr w:type="spellStart"/>
            <w:r w:rsidRPr="004A7FBA">
              <w:rPr>
                <w:rFonts w:ascii="Calibri" w:hAnsi="Calibri" w:cs="Calibri"/>
                <w:b/>
                <w:bCs/>
                <w:sz w:val="22"/>
                <w:szCs w:val="22"/>
              </w:rPr>
              <w:t>Connectables</w:t>
            </w:r>
            <w:proofErr w:type="spellEnd"/>
          </w:p>
          <w:p w14:paraId="6C2A8000" w14:textId="77777777" w:rsidR="004A7FBA" w:rsidRDefault="004A7FBA" w:rsidP="004A7FBA">
            <w:pPr>
              <w:spacing w:line="276" w:lineRule="auto"/>
              <w:rPr>
                <w:rFonts w:ascii="Calibri" w:hAnsi="Calibri" w:cs="Calibri"/>
                <w:sz w:val="22"/>
                <w:szCs w:val="22"/>
              </w:rPr>
            </w:pPr>
            <w:r w:rsidRPr="004A7FBA">
              <w:rPr>
                <w:rFonts w:ascii="Calibri" w:hAnsi="Calibri" w:cs="Calibri"/>
                <w:b/>
                <w:bCs/>
                <w:sz w:val="22"/>
                <w:szCs w:val="22"/>
              </w:rPr>
              <w:t>Task for students:</w:t>
            </w:r>
            <w:r w:rsidRPr="004A7FBA">
              <w:rPr>
                <w:rFonts w:ascii="Calibri" w:hAnsi="Calibri" w:cs="Calibri"/>
                <w:sz w:val="22"/>
                <w:szCs w:val="22"/>
              </w:rPr>
              <w:br/>
              <w:t xml:space="preserve">K9 </w:t>
            </w:r>
            <w:proofErr w:type="spellStart"/>
            <w:r w:rsidRPr="004A7FBA">
              <w:rPr>
                <w:rFonts w:ascii="Calibri" w:hAnsi="Calibri" w:cs="Calibri"/>
                <w:sz w:val="22"/>
                <w:szCs w:val="22"/>
              </w:rPr>
              <w:t>Connectables</w:t>
            </w:r>
            <w:proofErr w:type="spellEnd"/>
            <w:r w:rsidRPr="004A7FBA">
              <w:rPr>
                <w:rFonts w:ascii="Calibri" w:hAnsi="Calibri" w:cs="Calibri"/>
                <w:sz w:val="22"/>
                <w:szCs w:val="22"/>
              </w:rPr>
              <w:t xml:space="preserve"> is an Irish company that makes </w:t>
            </w:r>
            <w:r w:rsidRPr="004A7FBA">
              <w:rPr>
                <w:rFonts w:ascii="Calibri" w:hAnsi="Calibri" w:cs="Calibri"/>
                <w:sz w:val="22"/>
                <w:szCs w:val="22"/>
              </w:rPr>
              <w:lastRenderedPageBreak/>
              <w:t>interactive dog toys. Imagine the business wants to grow further. Suggest one possible strategy for each type of growth below.</w:t>
            </w:r>
          </w:p>
          <w:p w14:paraId="40EF5A2B" w14:textId="77777777" w:rsidR="004A7FBA" w:rsidRPr="004A7FBA" w:rsidRDefault="004A7FBA" w:rsidP="004A7FBA">
            <w:pPr>
              <w:spacing w:line="276" w:lineRule="auto"/>
              <w:rPr>
                <w:rFonts w:ascii="Calibri" w:hAnsi="Calibri" w:cs="Calibri"/>
                <w:sz w:val="22"/>
                <w:szCs w:val="22"/>
              </w:rPr>
            </w:pPr>
          </w:p>
          <w:p w14:paraId="357D6049" w14:textId="77777777" w:rsidR="004A7FBA" w:rsidRDefault="004A7FBA" w:rsidP="004A7FBA">
            <w:pPr>
              <w:spacing w:line="276" w:lineRule="auto"/>
              <w:rPr>
                <w:rFonts w:ascii="Calibri" w:hAnsi="Calibri" w:cs="Calibri"/>
                <w:sz w:val="22"/>
                <w:szCs w:val="22"/>
              </w:rPr>
            </w:pPr>
            <w:r w:rsidRPr="004A7FBA">
              <w:rPr>
                <w:rFonts w:ascii="Calibri" w:hAnsi="Calibri" w:cs="Calibri"/>
                <w:sz w:val="22"/>
                <w:szCs w:val="22"/>
              </w:rPr>
              <w:t xml:space="preserve">Adaptation: How could K9 </w:t>
            </w:r>
            <w:proofErr w:type="spellStart"/>
            <w:r w:rsidRPr="004A7FBA">
              <w:rPr>
                <w:rFonts w:ascii="Calibri" w:hAnsi="Calibri" w:cs="Calibri"/>
                <w:sz w:val="22"/>
                <w:szCs w:val="22"/>
              </w:rPr>
              <w:t>Connectables</w:t>
            </w:r>
            <w:proofErr w:type="spellEnd"/>
            <w:r w:rsidRPr="004A7FBA">
              <w:rPr>
                <w:rFonts w:ascii="Calibri" w:hAnsi="Calibri" w:cs="Calibri"/>
                <w:sz w:val="22"/>
                <w:szCs w:val="22"/>
              </w:rPr>
              <w:t xml:space="preserve"> adapt its existing products, prices, or promotions to respond to competition or customer needs?</w:t>
            </w:r>
            <w:r w:rsidRPr="004A7FBA">
              <w:rPr>
                <w:rFonts w:ascii="Calibri" w:hAnsi="Calibri" w:cs="Calibri"/>
                <w:sz w:val="22"/>
                <w:szCs w:val="22"/>
              </w:rPr>
              <w:br/>
              <w:t>Example answer: Introduce a subscription box option with new toy designs delivered monthly, adapting to customer demand for convenience.</w:t>
            </w:r>
          </w:p>
          <w:p w14:paraId="2776F476" w14:textId="77777777" w:rsidR="004A7FBA" w:rsidRPr="004A7FBA" w:rsidRDefault="004A7FBA" w:rsidP="004A7FBA">
            <w:pPr>
              <w:spacing w:line="276" w:lineRule="auto"/>
              <w:rPr>
                <w:rFonts w:ascii="Calibri" w:hAnsi="Calibri" w:cs="Calibri"/>
                <w:sz w:val="22"/>
                <w:szCs w:val="22"/>
              </w:rPr>
            </w:pPr>
          </w:p>
          <w:p w14:paraId="25E393BB" w14:textId="77777777" w:rsidR="004A7FBA" w:rsidRDefault="004A7FBA" w:rsidP="004A7FBA">
            <w:pPr>
              <w:spacing w:line="276" w:lineRule="auto"/>
              <w:rPr>
                <w:rFonts w:ascii="Calibri" w:hAnsi="Calibri" w:cs="Calibri"/>
                <w:sz w:val="22"/>
                <w:szCs w:val="22"/>
              </w:rPr>
            </w:pPr>
            <w:r w:rsidRPr="004A7FBA">
              <w:rPr>
                <w:rFonts w:ascii="Calibri" w:hAnsi="Calibri" w:cs="Calibri"/>
                <w:sz w:val="22"/>
                <w:szCs w:val="22"/>
              </w:rPr>
              <w:t xml:space="preserve">Organic Expansion: How could K9 </w:t>
            </w:r>
            <w:proofErr w:type="spellStart"/>
            <w:r w:rsidRPr="004A7FBA">
              <w:rPr>
                <w:rFonts w:ascii="Calibri" w:hAnsi="Calibri" w:cs="Calibri"/>
                <w:sz w:val="22"/>
                <w:szCs w:val="22"/>
              </w:rPr>
              <w:t>Connectables</w:t>
            </w:r>
            <w:proofErr w:type="spellEnd"/>
            <w:r w:rsidRPr="004A7FBA">
              <w:rPr>
                <w:rFonts w:ascii="Calibri" w:hAnsi="Calibri" w:cs="Calibri"/>
                <w:sz w:val="22"/>
                <w:szCs w:val="22"/>
              </w:rPr>
              <w:t xml:space="preserve"> grow from within the business?</w:t>
            </w:r>
            <w:r w:rsidRPr="004A7FBA">
              <w:rPr>
                <w:rFonts w:ascii="Calibri" w:hAnsi="Calibri" w:cs="Calibri"/>
                <w:sz w:val="22"/>
                <w:szCs w:val="22"/>
              </w:rPr>
              <w:br/>
              <w:t>Example answer: Expand by selling through their own online shop into new EU markets, or by opening a branded retail store in Ireland.</w:t>
            </w:r>
          </w:p>
          <w:p w14:paraId="54F96FF4" w14:textId="77777777" w:rsidR="004A7FBA" w:rsidRPr="004A7FBA" w:rsidRDefault="004A7FBA" w:rsidP="004A7FBA">
            <w:pPr>
              <w:spacing w:line="276" w:lineRule="auto"/>
              <w:rPr>
                <w:rFonts w:ascii="Calibri" w:hAnsi="Calibri" w:cs="Calibri"/>
                <w:sz w:val="22"/>
                <w:szCs w:val="22"/>
              </w:rPr>
            </w:pPr>
          </w:p>
          <w:p w14:paraId="26A74427" w14:textId="77777777" w:rsidR="004A7FBA" w:rsidRPr="004A7FBA" w:rsidRDefault="004A7FBA" w:rsidP="004A7FBA">
            <w:pPr>
              <w:spacing w:line="276" w:lineRule="auto"/>
              <w:rPr>
                <w:rFonts w:ascii="Calibri" w:hAnsi="Calibri" w:cs="Calibri"/>
                <w:sz w:val="22"/>
                <w:szCs w:val="22"/>
              </w:rPr>
            </w:pPr>
            <w:r w:rsidRPr="004A7FBA">
              <w:rPr>
                <w:rFonts w:ascii="Calibri" w:hAnsi="Calibri" w:cs="Calibri"/>
                <w:sz w:val="22"/>
                <w:szCs w:val="22"/>
              </w:rPr>
              <w:t>Inorganic Expansion: What takeover, merger, or strategic alliance could they consider?</w:t>
            </w:r>
            <w:r w:rsidRPr="004A7FBA">
              <w:rPr>
                <w:rFonts w:ascii="Calibri" w:hAnsi="Calibri" w:cs="Calibri"/>
                <w:sz w:val="22"/>
                <w:szCs w:val="22"/>
              </w:rPr>
              <w:br/>
              <w:t>Example answer: Form a strategic alliance with a pet food company to bundle toys and treats together, or partner with a large pet retail chain to reach more customers.</w:t>
            </w:r>
          </w:p>
          <w:p w14:paraId="274B749B" w14:textId="51B9966F" w:rsidR="003F5740" w:rsidRPr="00772722" w:rsidRDefault="003F5740" w:rsidP="003D281B">
            <w:pPr>
              <w:spacing w:line="276" w:lineRule="auto"/>
              <w:rPr>
                <w:rFonts w:ascii="Calibri" w:hAnsi="Calibri" w:cs="Calibri"/>
                <w:sz w:val="22"/>
                <w:szCs w:val="22"/>
                <w:lang w:val="en-GB"/>
              </w:rPr>
            </w:pPr>
          </w:p>
        </w:tc>
      </w:tr>
    </w:tbl>
    <w:p w14:paraId="67972A22" w14:textId="77777777" w:rsidR="003F5740" w:rsidRPr="00772722" w:rsidRDefault="003F5740" w:rsidP="003F5740">
      <w:pPr>
        <w:rPr>
          <w:rFonts w:ascii="Calibri" w:hAnsi="Calibri" w:cs="Calibri"/>
          <w:b/>
          <w:bCs/>
          <w:sz w:val="22"/>
          <w:szCs w:val="22"/>
          <w:lang w:val="en-GB"/>
        </w:rPr>
      </w:pPr>
    </w:p>
    <w:p w14:paraId="2D3848AF"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493A23" w14:textId="77777777" w:rsidR="003F5740" w:rsidRDefault="003F5740" w:rsidP="003F5740">
      <w:pPr>
        <w:rPr>
          <w:rFonts w:ascii="Calibri" w:hAnsi="Calibri" w:cs="Calibri"/>
          <w:b/>
          <w:bCs/>
          <w:lang w:val="en-GB"/>
        </w:rPr>
      </w:pPr>
      <w:r>
        <w:rPr>
          <w:rFonts w:ascii="Calibri" w:hAnsi="Calibri" w:cs="Calibri"/>
          <w:b/>
          <w:bCs/>
          <w:lang w:val="en-GB"/>
        </w:rPr>
        <w:br w:type="page"/>
      </w:r>
    </w:p>
    <w:p w14:paraId="0B484562" w14:textId="590118A5" w:rsidR="003F5740" w:rsidRPr="00E95954" w:rsidRDefault="009972A5" w:rsidP="003F5740">
      <w:pPr>
        <w:spacing w:line="276" w:lineRule="auto"/>
        <w:rPr>
          <w:rFonts w:ascii="Calibri" w:hAnsi="Calibri" w:cs="Calibri"/>
          <w:b/>
          <w:bCs/>
          <w:color w:val="E97132" w:themeColor="accent2"/>
          <w:sz w:val="44"/>
          <w:szCs w:val="44"/>
        </w:rPr>
      </w:pPr>
      <w:r w:rsidRPr="00E95954">
        <w:rPr>
          <w:rFonts w:ascii="Calibri" w:hAnsi="Calibri" w:cs="Calibri"/>
          <w:b/>
          <w:bCs/>
          <w:color w:val="E97132" w:themeColor="accent2"/>
          <w:sz w:val="44"/>
          <w:szCs w:val="44"/>
        </w:rPr>
        <w:lastRenderedPageBreak/>
        <w:t>S2 Ch 11 Growth, development and expansion (L.O. 11.4)</w:t>
      </w:r>
    </w:p>
    <w:p w14:paraId="6E9A6CF5" w14:textId="06517207"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8C2569">
        <w:rPr>
          <w:rFonts w:ascii="Calibri" w:hAnsi="Calibri" w:cs="Calibri"/>
          <w:b/>
          <w:bCs/>
          <w:color w:val="E97132" w:themeColor="accent2"/>
          <w:sz w:val="22"/>
          <w:szCs w:val="22"/>
        </w:rPr>
        <w:t>209</w:t>
      </w:r>
    </w:p>
    <w:p w14:paraId="3552E139" w14:textId="0FA1BCCA"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C2569">
        <w:rPr>
          <w:rFonts w:ascii="Calibri" w:hAnsi="Calibri" w:cs="Calibri"/>
          <w:b/>
          <w:bCs/>
          <w:color w:val="E97132" w:themeColor="accent2"/>
          <w:sz w:val="22"/>
          <w:szCs w:val="22"/>
        </w:rPr>
        <w:t>HL Q3</w:t>
      </w:r>
    </w:p>
    <w:p w14:paraId="4797290A" w14:textId="4D5AF4E9"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C2569">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772722" w14:paraId="4E89979C" w14:textId="77777777" w:rsidTr="003D281B">
        <w:trPr>
          <w:trHeight w:val="570"/>
        </w:trPr>
        <w:tc>
          <w:tcPr>
            <w:tcW w:w="1552" w:type="dxa"/>
            <w:shd w:val="clear" w:color="auto" w:fill="E97132" w:themeFill="accent2"/>
            <w:vAlign w:val="center"/>
          </w:tcPr>
          <w:p w14:paraId="0D0E3C9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76379CDC" w14:textId="4E5424D3" w:rsidR="003F5740" w:rsidRPr="00772722" w:rsidRDefault="0078385E" w:rsidP="003D281B">
            <w:pPr>
              <w:spacing w:line="276" w:lineRule="auto"/>
              <w:rPr>
                <w:rFonts w:ascii="Calibri" w:hAnsi="Calibri" w:cs="Calibri"/>
                <w:sz w:val="22"/>
                <w:szCs w:val="22"/>
                <w:lang w:val="en-GB"/>
              </w:rPr>
            </w:pPr>
            <w:r w:rsidRPr="0078385E">
              <w:rPr>
                <w:rFonts w:ascii="Calibri" w:hAnsi="Calibri" w:cs="Calibri"/>
                <w:sz w:val="22"/>
                <w:szCs w:val="22"/>
                <w:lang w:val="en-GB"/>
              </w:rPr>
              <w:t>11.4 Appreciate the potential of technology to support adaption and expansion.</w:t>
            </w:r>
          </w:p>
        </w:tc>
      </w:tr>
      <w:tr w:rsidR="003F5740" w:rsidRPr="00772722" w14:paraId="06AE1E5E" w14:textId="77777777" w:rsidTr="003D281B">
        <w:trPr>
          <w:trHeight w:val="570"/>
        </w:trPr>
        <w:tc>
          <w:tcPr>
            <w:tcW w:w="1552" w:type="dxa"/>
            <w:shd w:val="clear" w:color="auto" w:fill="E97132" w:themeFill="accent2"/>
            <w:vAlign w:val="center"/>
          </w:tcPr>
          <w:p w14:paraId="0F8A26E6"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4202F642" w14:textId="5DA63766" w:rsidR="003F5740" w:rsidRPr="00772722" w:rsidRDefault="00E95954" w:rsidP="003D281B">
            <w:pPr>
              <w:spacing w:line="276" w:lineRule="auto"/>
              <w:rPr>
                <w:rFonts w:ascii="Calibri" w:hAnsi="Calibri" w:cs="Calibri"/>
                <w:sz w:val="22"/>
                <w:szCs w:val="22"/>
              </w:rPr>
            </w:pPr>
            <w:r>
              <w:rPr>
                <w:rFonts w:ascii="Calibri" w:hAnsi="Calibri" w:cs="Calibri"/>
                <w:sz w:val="22"/>
                <w:szCs w:val="22"/>
              </w:rPr>
              <w:t>H</w:t>
            </w:r>
            <w:r w:rsidR="00E27ACC" w:rsidRPr="00E27ACC">
              <w:rPr>
                <w:rFonts w:ascii="Calibri" w:hAnsi="Calibri" w:cs="Calibri"/>
                <w:sz w:val="22"/>
                <w:szCs w:val="22"/>
              </w:rPr>
              <w:t>ow enterprise is not static and how a business may develop and may use technology to support growth.</w:t>
            </w:r>
          </w:p>
        </w:tc>
      </w:tr>
      <w:tr w:rsidR="003F5740" w:rsidRPr="00772722" w14:paraId="26B4B594" w14:textId="77777777" w:rsidTr="003D281B">
        <w:trPr>
          <w:trHeight w:val="226"/>
        </w:trPr>
        <w:tc>
          <w:tcPr>
            <w:tcW w:w="1552" w:type="dxa"/>
            <w:shd w:val="clear" w:color="auto" w:fill="E97132" w:themeFill="accent2"/>
            <w:vAlign w:val="center"/>
          </w:tcPr>
          <w:p w14:paraId="60CFAE3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A5AC142" w14:textId="769B2BF7" w:rsidR="003F5740" w:rsidRPr="00772722" w:rsidRDefault="00F114FD"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21C414E9" w14:textId="77777777" w:rsidTr="003D281B">
        <w:trPr>
          <w:trHeight w:val="570"/>
        </w:trPr>
        <w:tc>
          <w:tcPr>
            <w:tcW w:w="1552" w:type="dxa"/>
            <w:shd w:val="clear" w:color="auto" w:fill="E97132" w:themeFill="accent2"/>
            <w:vAlign w:val="center"/>
          </w:tcPr>
          <w:p w14:paraId="7DA6B5D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09B2AEA7" w14:textId="6511CC97" w:rsidR="00E95954" w:rsidRPr="00E95954" w:rsidRDefault="00E95954" w:rsidP="00E95954">
            <w:pPr>
              <w:spacing w:line="276" w:lineRule="auto"/>
              <w:rPr>
                <w:rFonts w:ascii="Calibri" w:hAnsi="Calibri" w:cs="Calibri"/>
                <w:sz w:val="22"/>
                <w:szCs w:val="22"/>
              </w:rPr>
            </w:pPr>
            <w:r>
              <w:rPr>
                <w:rFonts w:ascii="Calibri" w:hAnsi="Calibri" w:cs="Calibri"/>
                <w:sz w:val="22"/>
                <w:szCs w:val="22"/>
              </w:rPr>
              <w:t>Describe</w:t>
            </w:r>
            <w:r w:rsidRPr="00E95954">
              <w:rPr>
                <w:rFonts w:ascii="Calibri" w:hAnsi="Calibri" w:cs="Calibri"/>
                <w:sz w:val="22"/>
                <w:szCs w:val="22"/>
              </w:rPr>
              <w:t xml:space="preserve"> </w:t>
            </w:r>
            <w:r>
              <w:rPr>
                <w:rFonts w:ascii="Calibri" w:hAnsi="Calibri" w:cs="Calibri"/>
                <w:sz w:val="22"/>
                <w:szCs w:val="22"/>
              </w:rPr>
              <w:t>three forms of</w:t>
            </w:r>
            <w:r w:rsidRPr="00E95954">
              <w:rPr>
                <w:rFonts w:ascii="Calibri" w:hAnsi="Calibri" w:cs="Calibri"/>
                <w:sz w:val="22"/>
                <w:szCs w:val="22"/>
              </w:rPr>
              <w:t xml:space="preserve"> technology </w:t>
            </w:r>
            <w:r>
              <w:rPr>
                <w:rFonts w:ascii="Calibri" w:hAnsi="Calibri" w:cs="Calibri"/>
                <w:sz w:val="22"/>
                <w:szCs w:val="22"/>
              </w:rPr>
              <w:t xml:space="preserve">that </w:t>
            </w:r>
            <w:r w:rsidRPr="00E95954">
              <w:rPr>
                <w:rFonts w:ascii="Calibri" w:hAnsi="Calibri" w:cs="Calibri"/>
                <w:sz w:val="22"/>
                <w:szCs w:val="22"/>
              </w:rPr>
              <w:t>can help a small business adapt to customer needs.</w:t>
            </w:r>
          </w:p>
          <w:p w14:paraId="7F9C144F" w14:textId="0191211A" w:rsidR="003F5740" w:rsidRPr="00772722" w:rsidRDefault="00E95954" w:rsidP="003D281B">
            <w:pPr>
              <w:spacing w:line="276" w:lineRule="auto"/>
              <w:rPr>
                <w:rFonts w:ascii="Calibri" w:hAnsi="Calibri" w:cs="Calibri"/>
                <w:sz w:val="22"/>
                <w:szCs w:val="22"/>
              </w:rPr>
            </w:pPr>
            <w:r w:rsidRPr="00E95954">
              <w:rPr>
                <w:rFonts w:ascii="Calibri" w:hAnsi="Calibri" w:cs="Calibri"/>
                <w:sz w:val="22"/>
                <w:szCs w:val="22"/>
              </w:rPr>
              <w:t>Identify one risk and one benefit of relying on technology to grow a business.</w:t>
            </w:r>
          </w:p>
        </w:tc>
      </w:tr>
    </w:tbl>
    <w:p w14:paraId="7A586FB6" w14:textId="77777777" w:rsidR="003F5740" w:rsidRPr="00772722" w:rsidRDefault="003F5740" w:rsidP="003F5740">
      <w:pPr>
        <w:spacing w:line="276" w:lineRule="auto"/>
        <w:rPr>
          <w:rFonts w:ascii="Calibri" w:hAnsi="Calibri" w:cs="Calibri"/>
          <w:b/>
          <w:bCs/>
          <w:sz w:val="22"/>
          <w:szCs w:val="22"/>
        </w:rPr>
      </w:pPr>
    </w:p>
    <w:p w14:paraId="2DC28F5B"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C026D34" w14:textId="078BCE73" w:rsidR="003F5740" w:rsidRPr="0056170A" w:rsidRDefault="0056170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Appreciate: </w:t>
      </w:r>
      <w:r w:rsidRPr="0056170A">
        <w:rPr>
          <w:rFonts w:ascii="Calibri" w:hAnsi="Calibri" w:cs="Calibri"/>
          <w:sz w:val="22"/>
          <w:szCs w:val="22"/>
        </w:rPr>
        <w:t>Recognise the meaning, value, or importance of or have a practical understanding of</w:t>
      </w:r>
    </w:p>
    <w:p w14:paraId="5DA5DEDA" w14:textId="77777777" w:rsidR="00CA61B5" w:rsidRPr="00772722" w:rsidRDefault="00CA61B5"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5BBD0C4D" w14:textId="77777777" w:rsidTr="003D281B">
        <w:tc>
          <w:tcPr>
            <w:tcW w:w="3485" w:type="dxa"/>
            <w:shd w:val="clear" w:color="auto" w:fill="E97132" w:themeFill="accent2"/>
          </w:tcPr>
          <w:p w14:paraId="190E52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57BD3C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A78EA31"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3438C6DE" w14:textId="77777777" w:rsidTr="003D281B">
        <w:tc>
          <w:tcPr>
            <w:tcW w:w="3485" w:type="dxa"/>
          </w:tcPr>
          <w:p w14:paraId="7E8DD024" w14:textId="022208C3" w:rsidR="003F5740" w:rsidRPr="00772722" w:rsidRDefault="00E95954" w:rsidP="003D281B">
            <w:pPr>
              <w:pStyle w:val="ListParagraph"/>
              <w:numPr>
                <w:ilvl w:val="0"/>
                <w:numId w:val="2"/>
              </w:numPr>
              <w:spacing w:line="276" w:lineRule="auto"/>
              <w:rPr>
                <w:rFonts w:ascii="Calibri" w:hAnsi="Calibri" w:cs="Calibri"/>
                <w:sz w:val="22"/>
                <w:szCs w:val="22"/>
              </w:rPr>
            </w:pPr>
            <w:r w:rsidRPr="00E95954">
              <w:rPr>
                <w:rFonts w:ascii="Calibri" w:hAnsi="Calibri" w:cs="Calibri"/>
                <w:sz w:val="22"/>
                <w:szCs w:val="22"/>
              </w:rPr>
              <w:t>Examples of technology in business such as e-commerce, apps, social media, data analytics.</w:t>
            </w:r>
          </w:p>
        </w:tc>
        <w:tc>
          <w:tcPr>
            <w:tcW w:w="3485" w:type="dxa"/>
          </w:tcPr>
          <w:p w14:paraId="1A988666" w14:textId="77777777" w:rsidR="003F5740" w:rsidRDefault="00E95954" w:rsidP="003D281B">
            <w:pPr>
              <w:pStyle w:val="ListParagraph"/>
              <w:numPr>
                <w:ilvl w:val="0"/>
                <w:numId w:val="2"/>
              </w:numPr>
              <w:spacing w:line="276" w:lineRule="auto"/>
              <w:rPr>
                <w:rFonts w:ascii="Calibri" w:hAnsi="Calibri" w:cs="Calibri"/>
                <w:sz w:val="22"/>
                <w:szCs w:val="22"/>
              </w:rPr>
            </w:pPr>
            <w:r w:rsidRPr="00E95954">
              <w:rPr>
                <w:rFonts w:ascii="Calibri" w:hAnsi="Calibri" w:cs="Calibri"/>
                <w:sz w:val="22"/>
                <w:szCs w:val="22"/>
              </w:rPr>
              <w:t>That technology helps businesses adapt quickly to customer behaviour and expand beyond local markets.</w:t>
            </w:r>
          </w:p>
          <w:p w14:paraId="2177040B" w14:textId="5C4E0EC2" w:rsidR="00E95954" w:rsidRPr="00772722" w:rsidRDefault="00E95954" w:rsidP="003D281B">
            <w:pPr>
              <w:pStyle w:val="ListParagraph"/>
              <w:numPr>
                <w:ilvl w:val="0"/>
                <w:numId w:val="2"/>
              </w:numPr>
              <w:spacing w:line="276" w:lineRule="auto"/>
              <w:rPr>
                <w:rFonts w:ascii="Calibri" w:hAnsi="Calibri" w:cs="Calibri"/>
                <w:sz w:val="22"/>
                <w:szCs w:val="22"/>
              </w:rPr>
            </w:pPr>
            <w:r>
              <w:rPr>
                <w:rFonts w:ascii="Calibri" w:hAnsi="Calibri" w:cs="Calibri"/>
                <w:sz w:val="22"/>
                <w:szCs w:val="22"/>
              </w:rPr>
              <w:t>Different types of technology in different areas of business (apps, e-commerce, AI, Canva, automation, social media, targeted marketing, crowdfunding)</w:t>
            </w:r>
          </w:p>
        </w:tc>
        <w:tc>
          <w:tcPr>
            <w:tcW w:w="3486" w:type="dxa"/>
          </w:tcPr>
          <w:p w14:paraId="6DE2E359" w14:textId="19401247" w:rsidR="003F5740" w:rsidRPr="00772722" w:rsidRDefault="00E95954" w:rsidP="003D281B">
            <w:pPr>
              <w:pStyle w:val="ListParagraph"/>
              <w:numPr>
                <w:ilvl w:val="0"/>
                <w:numId w:val="2"/>
              </w:numPr>
              <w:spacing w:line="276" w:lineRule="auto"/>
              <w:rPr>
                <w:rFonts w:ascii="Calibri" w:hAnsi="Calibri" w:cs="Calibri"/>
                <w:sz w:val="22"/>
                <w:szCs w:val="22"/>
              </w:rPr>
            </w:pPr>
            <w:r w:rsidRPr="00E95954">
              <w:rPr>
                <w:rFonts w:ascii="Calibri" w:hAnsi="Calibri" w:cs="Calibri"/>
                <w:sz w:val="22"/>
                <w:szCs w:val="22"/>
              </w:rPr>
              <w:t>Appreciate examples of businesses using technology to support adaptation and expansion.</w:t>
            </w:r>
            <w:r w:rsidRPr="00E95954">
              <w:rPr>
                <w:rFonts w:ascii="Calibri" w:hAnsi="Calibri" w:cs="Calibri"/>
                <w:sz w:val="22"/>
                <w:szCs w:val="22"/>
              </w:rPr>
              <w:br/>
              <w:t>Recognise why technology is now central to growth strategies.</w:t>
            </w:r>
            <w:r w:rsidRPr="00E95954">
              <w:rPr>
                <w:rFonts w:ascii="Calibri" w:hAnsi="Calibri" w:cs="Calibri"/>
                <w:sz w:val="22"/>
                <w:szCs w:val="22"/>
              </w:rPr>
              <w:br/>
              <w:t>Suggest how a specific technology could support a chosen business.</w:t>
            </w:r>
          </w:p>
        </w:tc>
      </w:tr>
    </w:tbl>
    <w:p w14:paraId="0131FDF5" w14:textId="77777777" w:rsidR="003F5740" w:rsidRPr="00772722" w:rsidRDefault="003F5740" w:rsidP="003F5740">
      <w:pPr>
        <w:spacing w:line="276" w:lineRule="auto"/>
        <w:rPr>
          <w:rFonts w:ascii="Calibri" w:hAnsi="Calibri" w:cs="Calibri"/>
          <w:b/>
          <w:bCs/>
          <w:sz w:val="22"/>
          <w:szCs w:val="22"/>
          <w:lang w:val="en-GB"/>
        </w:rPr>
      </w:pPr>
    </w:p>
    <w:p w14:paraId="75E8422B"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03"/>
        <w:gridCol w:w="5253"/>
      </w:tblGrid>
      <w:tr w:rsidR="003F5740" w:rsidRPr="00772722" w14:paraId="3F2B6261" w14:textId="77777777" w:rsidTr="003D281B">
        <w:trPr>
          <w:trHeight w:val="230"/>
        </w:trPr>
        <w:tc>
          <w:tcPr>
            <w:tcW w:w="7409" w:type="dxa"/>
            <w:shd w:val="clear" w:color="auto" w:fill="E97132" w:themeFill="accent2"/>
          </w:tcPr>
          <w:p w14:paraId="6A3F653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D1B662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3CA57309" w14:textId="77777777" w:rsidTr="003D281B">
        <w:trPr>
          <w:trHeight w:val="1141"/>
        </w:trPr>
        <w:tc>
          <w:tcPr>
            <w:tcW w:w="7409" w:type="dxa"/>
          </w:tcPr>
          <w:p w14:paraId="316F099D" w14:textId="56906E93" w:rsidR="003F5740" w:rsidRDefault="00E95954" w:rsidP="003D281B">
            <w:pPr>
              <w:spacing w:line="276" w:lineRule="auto"/>
              <w:rPr>
                <w:rFonts w:ascii="Calibri" w:hAnsi="Calibri" w:cs="Calibri"/>
                <w:sz w:val="22"/>
                <w:szCs w:val="22"/>
                <w:lang w:val="en-GB"/>
              </w:rPr>
            </w:pPr>
            <w:r>
              <w:rPr>
                <w:rFonts w:ascii="Calibri" w:hAnsi="Calibri" w:cs="Calibri"/>
                <w:sz w:val="22"/>
                <w:szCs w:val="22"/>
                <w:lang w:val="en-GB"/>
              </w:rPr>
              <w:t xml:space="preserve">Matching cards </w:t>
            </w:r>
          </w:p>
          <w:p w14:paraId="06DB0D36" w14:textId="77777777" w:rsidR="00E95954" w:rsidRPr="00E95954" w:rsidRDefault="00E95954" w:rsidP="00E95954">
            <w:pPr>
              <w:spacing w:line="276" w:lineRule="auto"/>
              <w:rPr>
                <w:rFonts w:ascii="Calibri" w:hAnsi="Calibri" w:cs="Calibri"/>
                <w:b/>
                <w:bCs/>
                <w:sz w:val="22"/>
                <w:szCs w:val="22"/>
              </w:rPr>
            </w:pPr>
            <w:r w:rsidRPr="00E95954">
              <w:rPr>
                <w:rFonts w:ascii="Calibri" w:hAnsi="Calibri" w:cs="Calibri"/>
                <w:b/>
                <w:bCs/>
                <w:sz w:val="22"/>
                <w:szCs w:val="22"/>
              </w:rPr>
              <w:t>List A – Technologies</w:t>
            </w:r>
          </w:p>
          <w:p w14:paraId="1C968BAA" w14:textId="77777777" w:rsidR="00E95954" w:rsidRPr="00E95954" w:rsidRDefault="00E95954" w:rsidP="00E95954">
            <w:pPr>
              <w:spacing w:line="276" w:lineRule="auto"/>
              <w:rPr>
                <w:rFonts w:ascii="Calibri" w:hAnsi="Calibri" w:cs="Calibri"/>
                <w:sz w:val="22"/>
                <w:szCs w:val="22"/>
              </w:rPr>
            </w:pPr>
            <w:r w:rsidRPr="00E95954">
              <w:rPr>
                <w:rFonts w:ascii="Calibri" w:hAnsi="Calibri" w:cs="Calibri"/>
                <w:sz w:val="22"/>
                <w:szCs w:val="22"/>
              </w:rPr>
              <w:t>E-commerce</w:t>
            </w:r>
            <w:r w:rsidRPr="00E95954">
              <w:rPr>
                <w:rFonts w:ascii="Calibri" w:hAnsi="Calibri" w:cs="Calibri"/>
                <w:sz w:val="22"/>
                <w:szCs w:val="22"/>
              </w:rPr>
              <w:br/>
              <w:t>Social media</w:t>
            </w:r>
            <w:r w:rsidRPr="00E95954">
              <w:rPr>
                <w:rFonts w:ascii="Calibri" w:hAnsi="Calibri" w:cs="Calibri"/>
                <w:sz w:val="22"/>
                <w:szCs w:val="22"/>
              </w:rPr>
              <w:br/>
              <w:t>Apps</w:t>
            </w:r>
            <w:r w:rsidRPr="00E95954">
              <w:rPr>
                <w:rFonts w:ascii="Calibri" w:hAnsi="Calibri" w:cs="Calibri"/>
                <w:sz w:val="22"/>
                <w:szCs w:val="22"/>
              </w:rPr>
              <w:br/>
              <w:t>Data analytics</w:t>
            </w:r>
            <w:r w:rsidRPr="00E95954">
              <w:rPr>
                <w:rFonts w:ascii="Calibri" w:hAnsi="Calibri" w:cs="Calibri"/>
                <w:sz w:val="22"/>
                <w:szCs w:val="22"/>
              </w:rPr>
              <w:br/>
              <w:t>Digital payments</w:t>
            </w:r>
            <w:r w:rsidRPr="00E95954">
              <w:rPr>
                <w:rFonts w:ascii="Calibri" w:hAnsi="Calibri" w:cs="Calibri"/>
                <w:sz w:val="22"/>
                <w:szCs w:val="22"/>
              </w:rPr>
              <w:br/>
              <w:t>Technology partnerships</w:t>
            </w:r>
          </w:p>
          <w:p w14:paraId="5678B154" w14:textId="77777777" w:rsidR="00E95954" w:rsidRPr="00E95954" w:rsidRDefault="009B7C0D" w:rsidP="00E95954">
            <w:pPr>
              <w:spacing w:line="276" w:lineRule="auto"/>
              <w:rPr>
                <w:rFonts w:ascii="Calibri" w:hAnsi="Calibri" w:cs="Calibri"/>
                <w:sz w:val="22"/>
                <w:szCs w:val="22"/>
              </w:rPr>
            </w:pPr>
            <w:r w:rsidRPr="009B7C0D">
              <w:rPr>
                <w:rFonts w:ascii="Calibri" w:hAnsi="Calibri" w:cs="Calibri"/>
                <w:noProof/>
                <w:sz w:val="22"/>
                <w:szCs w:val="22"/>
                <w14:ligatures w14:val="standardContextual"/>
              </w:rPr>
              <w:pict w14:anchorId="76975463">
                <v:rect id="_x0000_i1025" alt="" style="width:451.3pt;height:.05pt;mso-width-percent:0;mso-height-percent:0;mso-width-percent:0;mso-height-percent:0" o:hralign="center" o:hrstd="t" o:hr="t" fillcolor="#a0a0a0" stroked="f"/>
              </w:pict>
            </w:r>
          </w:p>
          <w:p w14:paraId="6F37C2AC" w14:textId="77777777" w:rsidR="00E95954" w:rsidRPr="00E95954" w:rsidRDefault="00E95954" w:rsidP="00E95954">
            <w:pPr>
              <w:spacing w:line="276" w:lineRule="auto"/>
              <w:rPr>
                <w:rFonts w:ascii="Calibri" w:hAnsi="Calibri" w:cs="Calibri"/>
                <w:b/>
                <w:bCs/>
                <w:sz w:val="22"/>
                <w:szCs w:val="22"/>
              </w:rPr>
            </w:pPr>
            <w:r w:rsidRPr="00E95954">
              <w:rPr>
                <w:rFonts w:ascii="Calibri" w:hAnsi="Calibri" w:cs="Calibri"/>
                <w:b/>
                <w:bCs/>
                <w:sz w:val="22"/>
                <w:szCs w:val="22"/>
              </w:rPr>
              <w:t>List B – Descriptions</w:t>
            </w:r>
          </w:p>
          <w:p w14:paraId="4934348C" w14:textId="77777777" w:rsidR="00E95954" w:rsidRPr="00E95954" w:rsidRDefault="00E95954" w:rsidP="00E95954">
            <w:pPr>
              <w:spacing w:line="276" w:lineRule="auto"/>
              <w:rPr>
                <w:rFonts w:ascii="Calibri" w:hAnsi="Calibri" w:cs="Calibri"/>
                <w:sz w:val="22"/>
                <w:szCs w:val="22"/>
              </w:rPr>
            </w:pPr>
            <w:r w:rsidRPr="00E95954">
              <w:rPr>
                <w:rFonts w:ascii="Calibri" w:hAnsi="Calibri" w:cs="Calibri"/>
                <w:sz w:val="22"/>
                <w:szCs w:val="22"/>
              </w:rPr>
              <w:t>Selling online through a website or platform to reach customers directly.</w:t>
            </w:r>
            <w:r w:rsidRPr="00E95954">
              <w:rPr>
                <w:rFonts w:ascii="Calibri" w:hAnsi="Calibri" w:cs="Calibri"/>
                <w:sz w:val="22"/>
                <w:szCs w:val="22"/>
              </w:rPr>
              <w:br/>
              <w:t>Using platforms like Instagram or TikTok to market products and engage with customers.</w:t>
            </w:r>
            <w:r w:rsidRPr="00E95954">
              <w:rPr>
                <w:rFonts w:ascii="Calibri" w:hAnsi="Calibri" w:cs="Calibri"/>
                <w:sz w:val="22"/>
                <w:szCs w:val="22"/>
              </w:rPr>
              <w:br/>
              <w:t>Mobile apps for ordering, loyalty, or customer interaction.</w:t>
            </w:r>
            <w:r w:rsidRPr="00E95954">
              <w:rPr>
                <w:rFonts w:ascii="Calibri" w:hAnsi="Calibri" w:cs="Calibri"/>
                <w:sz w:val="22"/>
                <w:szCs w:val="22"/>
              </w:rPr>
              <w:br/>
              <w:t xml:space="preserve">Using customer data to track behaviour, improve </w:t>
            </w:r>
            <w:r w:rsidRPr="00E95954">
              <w:rPr>
                <w:rFonts w:ascii="Calibri" w:hAnsi="Calibri" w:cs="Calibri"/>
                <w:sz w:val="22"/>
                <w:szCs w:val="22"/>
              </w:rPr>
              <w:lastRenderedPageBreak/>
              <w:t>services, and target offers.</w:t>
            </w:r>
            <w:r w:rsidRPr="00E95954">
              <w:rPr>
                <w:rFonts w:ascii="Calibri" w:hAnsi="Calibri" w:cs="Calibri"/>
                <w:sz w:val="22"/>
                <w:szCs w:val="22"/>
              </w:rPr>
              <w:br/>
              <w:t>Contactless and mobile payment options to make transactions quicker and safer.</w:t>
            </w:r>
            <w:r w:rsidRPr="00E95954">
              <w:rPr>
                <w:rFonts w:ascii="Calibri" w:hAnsi="Calibri" w:cs="Calibri"/>
                <w:sz w:val="22"/>
                <w:szCs w:val="22"/>
              </w:rPr>
              <w:br/>
              <w:t>Working with third-party platforms such as Deliveroo or Amazon to increase reach.</w:t>
            </w:r>
          </w:p>
          <w:p w14:paraId="7E69E625" w14:textId="78EBAD3B" w:rsidR="00E95954" w:rsidRPr="00772722" w:rsidRDefault="00E95954" w:rsidP="003D281B">
            <w:pPr>
              <w:spacing w:line="276" w:lineRule="auto"/>
              <w:rPr>
                <w:rFonts w:ascii="Calibri" w:hAnsi="Calibri" w:cs="Calibri"/>
                <w:sz w:val="22"/>
                <w:szCs w:val="22"/>
                <w:lang w:val="en-GB"/>
              </w:rPr>
            </w:pPr>
          </w:p>
        </w:tc>
        <w:tc>
          <w:tcPr>
            <w:tcW w:w="7409" w:type="dxa"/>
          </w:tcPr>
          <w:p w14:paraId="4AABEF66" w14:textId="5E774939" w:rsidR="00E95954" w:rsidRDefault="00E95954" w:rsidP="003D281B">
            <w:pPr>
              <w:spacing w:line="276" w:lineRule="auto"/>
              <w:rPr>
                <w:rFonts w:ascii="Calibri" w:hAnsi="Calibri" w:cs="Calibri"/>
                <w:sz w:val="22"/>
                <w:szCs w:val="22"/>
              </w:rPr>
            </w:pPr>
            <w:r w:rsidRPr="00E95954">
              <w:rPr>
                <w:rFonts w:ascii="Calibri" w:hAnsi="Calibri" w:cs="Calibri"/>
                <w:b/>
                <w:bCs/>
                <w:sz w:val="22"/>
                <w:szCs w:val="22"/>
              </w:rPr>
              <w:lastRenderedPageBreak/>
              <w:t>Case Challenge:</w:t>
            </w:r>
            <w:r w:rsidRPr="00E95954">
              <w:rPr>
                <w:rFonts w:ascii="Calibri" w:hAnsi="Calibri" w:cs="Calibri"/>
                <w:sz w:val="22"/>
                <w:szCs w:val="22"/>
              </w:rPr>
              <w:t xml:space="preserve"> Choose a business (e.g. K9 </w:t>
            </w:r>
            <w:proofErr w:type="spellStart"/>
            <w:r w:rsidRPr="00E95954">
              <w:rPr>
                <w:rFonts w:ascii="Calibri" w:hAnsi="Calibri" w:cs="Calibri"/>
                <w:sz w:val="22"/>
                <w:szCs w:val="22"/>
              </w:rPr>
              <w:t>Connectables</w:t>
            </w:r>
            <w:proofErr w:type="spellEnd"/>
            <w:r w:rsidRPr="00E95954">
              <w:rPr>
                <w:rFonts w:ascii="Calibri" w:hAnsi="Calibri" w:cs="Calibri"/>
                <w:sz w:val="22"/>
                <w:szCs w:val="22"/>
              </w:rPr>
              <w:t>). Students propose one way it could use technology to adapt and one way to expand.</w:t>
            </w:r>
            <w:r w:rsidRPr="00E95954">
              <w:rPr>
                <w:rFonts w:ascii="Calibri" w:hAnsi="Calibri" w:cs="Calibri"/>
                <w:sz w:val="22"/>
                <w:szCs w:val="22"/>
              </w:rPr>
              <w:br/>
            </w:r>
          </w:p>
          <w:p w14:paraId="55FE26FB" w14:textId="77777777" w:rsidR="003F5740" w:rsidRDefault="00E95954" w:rsidP="003D281B">
            <w:pPr>
              <w:spacing w:line="276" w:lineRule="auto"/>
              <w:rPr>
                <w:rFonts w:ascii="Calibri" w:hAnsi="Calibri" w:cs="Calibri"/>
                <w:sz w:val="22"/>
                <w:szCs w:val="22"/>
              </w:rPr>
            </w:pPr>
            <w:r>
              <w:rPr>
                <w:rFonts w:ascii="Calibri" w:hAnsi="Calibri" w:cs="Calibri"/>
                <w:sz w:val="22"/>
                <w:szCs w:val="22"/>
              </w:rPr>
              <w:t xml:space="preserve">E.g. </w:t>
            </w:r>
            <w:r w:rsidRPr="00E95954">
              <w:rPr>
                <w:rFonts w:ascii="Calibri" w:hAnsi="Calibri" w:cs="Calibri"/>
                <w:sz w:val="22"/>
                <w:szCs w:val="22"/>
              </w:rPr>
              <w:t>Adaptation – launch a dog owner community app for product feedback. Expansion – use e-commerce and targeted social media ads to reach US customers.</w:t>
            </w:r>
          </w:p>
          <w:p w14:paraId="7E5E3E0B" w14:textId="77777777" w:rsidR="00E95954" w:rsidRDefault="00E95954" w:rsidP="003D281B">
            <w:pPr>
              <w:spacing w:line="276" w:lineRule="auto"/>
              <w:rPr>
                <w:rFonts w:ascii="Calibri" w:hAnsi="Calibri" w:cs="Calibri"/>
                <w:sz w:val="22"/>
                <w:szCs w:val="22"/>
                <w:lang w:val="en-GB"/>
              </w:rPr>
            </w:pPr>
          </w:p>
          <w:p w14:paraId="3FAF2183" w14:textId="7762A18B" w:rsidR="00E95954" w:rsidRPr="00772722" w:rsidRDefault="00E95954" w:rsidP="003D281B">
            <w:pPr>
              <w:spacing w:line="276" w:lineRule="auto"/>
              <w:rPr>
                <w:rFonts w:ascii="Calibri" w:hAnsi="Calibri" w:cs="Calibri"/>
                <w:sz w:val="22"/>
                <w:szCs w:val="22"/>
                <w:lang w:val="en-GB"/>
              </w:rPr>
            </w:pPr>
            <w:r>
              <w:rPr>
                <w:rFonts w:ascii="Calibri" w:hAnsi="Calibri" w:cs="Calibri"/>
                <w:sz w:val="22"/>
                <w:szCs w:val="22"/>
                <w:lang w:val="en-GB"/>
              </w:rPr>
              <w:t>Read the case studies at the beginning of the book and identify where the businesses have used technology to expand, listing the method and benefit.</w:t>
            </w:r>
          </w:p>
        </w:tc>
      </w:tr>
    </w:tbl>
    <w:p w14:paraId="323AEEF2" w14:textId="77777777" w:rsidR="003F5740" w:rsidRPr="00772722" w:rsidRDefault="003F5740" w:rsidP="003F5740">
      <w:pPr>
        <w:rPr>
          <w:rFonts w:ascii="Calibri" w:hAnsi="Calibri" w:cs="Calibri"/>
          <w:b/>
          <w:bCs/>
          <w:sz w:val="22"/>
          <w:szCs w:val="22"/>
          <w:lang w:val="en-GB"/>
        </w:rPr>
      </w:pPr>
    </w:p>
    <w:p w14:paraId="19ED891E"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AFAA3F" w14:textId="77777777" w:rsidR="003F5740" w:rsidRDefault="003F5740">
      <w:pPr>
        <w:spacing w:after="160" w:line="278" w:lineRule="auto"/>
        <w:rPr>
          <w:rFonts w:ascii="Calibri" w:hAnsi="Calibri" w:cs="Calibri"/>
          <w:b/>
          <w:bCs/>
          <w:lang w:val="en-GB"/>
        </w:rPr>
      </w:pPr>
      <w:r>
        <w:rPr>
          <w:rFonts w:ascii="Calibri" w:hAnsi="Calibri" w:cs="Calibri"/>
          <w:b/>
          <w:bCs/>
          <w:lang w:val="en-GB"/>
        </w:rPr>
        <w:br w:type="page"/>
      </w:r>
    </w:p>
    <w:p w14:paraId="65231364" w14:textId="77ABA2E8" w:rsidR="003F5740" w:rsidRPr="00E95954" w:rsidRDefault="009972A5" w:rsidP="003F5740">
      <w:pPr>
        <w:spacing w:line="276" w:lineRule="auto"/>
        <w:rPr>
          <w:rFonts w:ascii="Calibri" w:hAnsi="Calibri" w:cs="Calibri"/>
          <w:b/>
          <w:bCs/>
          <w:color w:val="E97132" w:themeColor="accent2"/>
          <w:sz w:val="44"/>
          <w:szCs w:val="44"/>
        </w:rPr>
      </w:pPr>
      <w:r w:rsidRPr="00E95954">
        <w:rPr>
          <w:rFonts w:ascii="Calibri" w:hAnsi="Calibri" w:cs="Calibri"/>
          <w:b/>
          <w:bCs/>
          <w:color w:val="E97132" w:themeColor="accent2"/>
          <w:sz w:val="44"/>
          <w:szCs w:val="44"/>
        </w:rPr>
        <w:lastRenderedPageBreak/>
        <w:t>S2 Ch 11 Growth, development and expansion (L.O. 11.5)</w:t>
      </w:r>
    </w:p>
    <w:p w14:paraId="0DABE1BC" w14:textId="753B065C"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8C2569">
        <w:rPr>
          <w:rFonts w:ascii="Calibri" w:hAnsi="Calibri" w:cs="Calibri"/>
          <w:b/>
          <w:bCs/>
          <w:color w:val="E97132" w:themeColor="accent2"/>
          <w:sz w:val="22"/>
          <w:szCs w:val="22"/>
        </w:rPr>
        <w:t>210-211</w:t>
      </w:r>
    </w:p>
    <w:p w14:paraId="15FFAD2F" w14:textId="708E2044"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C2569">
        <w:rPr>
          <w:rFonts w:ascii="Calibri" w:hAnsi="Calibri" w:cs="Calibri"/>
          <w:b/>
          <w:bCs/>
          <w:color w:val="E97132" w:themeColor="accent2"/>
          <w:sz w:val="22"/>
          <w:szCs w:val="22"/>
        </w:rPr>
        <w:t>HL Q5 | OL Q5</w:t>
      </w:r>
    </w:p>
    <w:p w14:paraId="0CA3AD48" w14:textId="19960590"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E95954">
        <w:rPr>
          <w:rFonts w:ascii="Calibri" w:hAnsi="Calibri" w:cs="Calibri"/>
          <w:b/>
          <w:bCs/>
          <w:color w:val="E97132" w:themeColor="accent2"/>
          <w:sz w:val="22"/>
          <w:szCs w:val="22"/>
        </w:rPr>
        <w:t>30 minutes</w:t>
      </w:r>
    </w:p>
    <w:tbl>
      <w:tblPr>
        <w:tblStyle w:val="TableGrid"/>
        <w:tblW w:w="0" w:type="auto"/>
        <w:tblLook w:val="04A0" w:firstRow="1" w:lastRow="0" w:firstColumn="1" w:lastColumn="0" w:noHBand="0" w:noVBand="1"/>
      </w:tblPr>
      <w:tblGrid>
        <w:gridCol w:w="1552"/>
        <w:gridCol w:w="8872"/>
      </w:tblGrid>
      <w:tr w:rsidR="003F5740" w:rsidRPr="00772722" w14:paraId="256F343C" w14:textId="77777777" w:rsidTr="003D281B">
        <w:trPr>
          <w:trHeight w:val="570"/>
        </w:trPr>
        <w:tc>
          <w:tcPr>
            <w:tcW w:w="1552" w:type="dxa"/>
            <w:shd w:val="clear" w:color="auto" w:fill="E97132" w:themeFill="accent2"/>
            <w:vAlign w:val="center"/>
          </w:tcPr>
          <w:p w14:paraId="7E3B686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82097DF" w14:textId="2EDDB9CB" w:rsidR="003F5740" w:rsidRPr="00772722" w:rsidRDefault="0078385E" w:rsidP="003D281B">
            <w:pPr>
              <w:spacing w:line="276" w:lineRule="auto"/>
              <w:rPr>
                <w:rFonts w:ascii="Calibri" w:hAnsi="Calibri" w:cs="Calibri"/>
                <w:sz w:val="22"/>
                <w:szCs w:val="22"/>
                <w:lang w:val="en-GB"/>
              </w:rPr>
            </w:pPr>
            <w:r w:rsidRPr="0078385E">
              <w:rPr>
                <w:rFonts w:ascii="Calibri" w:hAnsi="Calibri" w:cs="Calibri"/>
                <w:sz w:val="22"/>
                <w:szCs w:val="22"/>
                <w:lang w:val="en-GB"/>
              </w:rPr>
              <w:t>11.5 Conduct a cost-benefit analysis to analyse the implications of business expansion.</w:t>
            </w:r>
          </w:p>
        </w:tc>
      </w:tr>
      <w:tr w:rsidR="003F5740" w:rsidRPr="00772722" w14:paraId="5BFE6202" w14:textId="77777777" w:rsidTr="003D281B">
        <w:trPr>
          <w:trHeight w:val="570"/>
        </w:trPr>
        <w:tc>
          <w:tcPr>
            <w:tcW w:w="1552" w:type="dxa"/>
            <w:shd w:val="clear" w:color="auto" w:fill="E97132" w:themeFill="accent2"/>
            <w:vAlign w:val="center"/>
          </w:tcPr>
          <w:p w14:paraId="36339CB1"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750F034C" w14:textId="08F28D38" w:rsidR="003F5740" w:rsidRPr="00772722" w:rsidRDefault="00E27ACC" w:rsidP="003D281B">
            <w:pPr>
              <w:spacing w:line="276" w:lineRule="auto"/>
              <w:rPr>
                <w:rFonts w:ascii="Calibri" w:hAnsi="Calibri" w:cs="Calibri"/>
                <w:sz w:val="22"/>
                <w:szCs w:val="22"/>
              </w:rPr>
            </w:pPr>
            <w:r w:rsidRPr="00E27ACC">
              <w:rPr>
                <w:rFonts w:ascii="Calibri" w:hAnsi="Calibri" w:cs="Calibri"/>
                <w:sz w:val="22"/>
                <w:szCs w:val="22"/>
              </w:rPr>
              <w:t>the importance of considering both potential benefits and potential costs when making business decisions.</w:t>
            </w:r>
          </w:p>
        </w:tc>
      </w:tr>
      <w:tr w:rsidR="003F5740" w:rsidRPr="00772722" w14:paraId="27DC6E8C" w14:textId="77777777" w:rsidTr="003D281B">
        <w:trPr>
          <w:trHeight w:val="226"/>
        </w:trPr>
        <w:tc>
          <w:tcPr>
            <w:tcW w:w="1552" w:type="dxa"/>
            <w:shd w:val="clear" w:color="auto" w:fill="E97132" w:themeFill="accent2"/>
            <w:vAlign w:val="center"/>
          </w:tcPr>
          <w:p w14:paraId="4902DA0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0D73A061" w14:textId="7519CE14" w:rsidR="003F5740" w:rsidRPr="00F114FD" w:rsidRDefault="00F114FD" w:rsidP="003D281B">
            <w:pPr>
              <w:spacing w:line="276" w:lineRule="auto"/>
              <w:rPr>
                <w:rFonts w:ascii="Calibri" w:hAnsi="Calibri" w:cs="Calibri"/>
                <w:sz w:val="22"/>
                <w:szCs w:val="22"/>
              </w:rPr>
            </w:pPr>
            <w:r>
              <w:rPr>
                <w:rFonts w:ascii="Calibri" w:hAnsi="Calibri" w:cs="Calibri"/>
                <w:b/>
                <w:bCs/>
                <w:sz w:val="22"/>
                <w:szCs w:val="22"/>
              </w:rPr>
              <w:t xml:space="preserve">HL2 Q5 (b) </w:t>
            </w:r>
            <w:r w:rsidRPr="00F114FD">
              <w:rPr>
                <w:rFonts w:ascii="Calibri" w:hAnsi="Calibri" w:cs="Calibri"/>
                <w:sz w:val="22"/>
                <w:szCs w:val="22"/>
              </w:rPr>
              <w:t>Conduct a cost-benefit analysis of the proposed move by Mars. (takeover of Pringles)</w:t>
            </w:r>
          </w:p>
        </w:tc>
      </w:tr>
      <w:tr w:rsidR="003F5740" w:rsidRPr="00772722" w14:paraId="55B1936F" w14:textId="77777777" w:rsidTr="003D281B">
        <w:trPr>
          <w:trHeight w:val="570"/>
        </w:trPr>
        <w:tc>
          <w:tcPr>
            <w:tcW w:w="1552" w:type="dxa"/>
            <w:shd w:val="clear" w:color="auto" w:fill="E97132" w:themeFill="accent2"/>
            <w:vAlign w:val="center"/>
          </w:tcPr>
          <w:p w14:paraId="4E89CB5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C47E308" w14:textId="13340FB5" w:rsidR="001C2856" w:rsidRPr="001C2856" w:rsidRDefault="001C2856" w:rsidP="001C2856">
            <w:pPr>
              <w:spacing w:line="276" w:lineRule="auto"/>
              <w:rPr>
                <w:rFonts w:ascii="Calibri" w:hAnsi="Calibri" w:cs="Calibri"/>
                <w:sz w:val="22"/>
                <w:szCs w:val="22"/>
              </w:rPr>
            </w:pPr>
            <w:r w:rsidRPr="001C2856">
              <w:rPr>
                <w:rFonts w:ascii="Calibri" w:hAnsi="Calibri" w:cs="Calibri"/>
                <w:sz w:val="22"/>
                <w:szCs w:val="22"/>
              </w:rPr>
              <w:t>Analyse the costs and benefits of a small business moving from a local to an online market.</w:t>
            </w:r>
          </w:p>
          <w:p w14:paraId="174BE58A" w14:textId="7DF48290" w:rsidR="003F5740" w:rsidRPr="00772722" w:rsidRDefault="001C2856" w:rsidP="003D281B">
            <w:pPr>
              <w:spacing w:line="276" w:lineRule="auto"/>
              <w:rPr>
                <w:rFonts w:ascii="Calibri" w:hAnsi="Calibri" w:cs="Calibri"/>
                <w:sz w:val="22"/>
                <w:szCs w:val="22"/>
              </w:rPr>
            </w:pPr>
            <w:r w:rsidRPr="001C2856">
              <w:rPr>
                <w:rFonts w:ascii="Calibri" w:hAnsi="Calibri" w:cs="Calibri"/>
                <w:sz w:val="22"/>
                <w:szCs w:val="22"/>
              </w:rPr>
              <w:t>Conduct a cost-benefit analysis of a merger between two fast-food chains</w:t>
            </w:r>
            <w:r>
              <w:rPr>
                <w:rFonts w:ascii="Calibri" w:hAnsi="Calibri" w:cs="Calibri"/>
                <w:sz w:val="22"/>
                <w:szCs w:val="22"/>
              </w:rPr>
              <w:t xml:space="preserve"> like McDonalds and Burger King.</w:t>
            </w:r>
          </w:p>
        </w:tc>
      </w:tr>
    </w:tbl>
    <w:p w14:paraId="78D81F65" w14:textId="77777777" w:rsidR="003F5740" w:rsidRPr="00772722" w:rsidRDefault="003F5740" w:rsidP="003F5740">
      <w:pPr>
        <w:spacing w:line="276" w:lineRule="auto"/>
        <w:rPr>
          <w:rFonts w:ascii="Calibri" w:hAnsi="Calibri" w:cs="Calibri"/>
          <w:b/>
          <w:bCs/>
          <w:sz w:val="22"/>
          <w:szCs w:val="22"/>
        </w:rPr>
      </w:pPr>
    </w:p>
    <w:p w14:paraId="16395B2F"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16BC65C" w14:textId="7B714559" w:rsidR="003F5740" w:rsidRDefault="0056170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Conduct: </w:t>
      </w:r>
      <w:r w:rsidRPr="0056170A">
        <w:rPr>
          <w:rFonts w:ascii="Calibri" w:hAnsi="Calibri" w:cs="Calibri"/>
          <w:sz w:val="22"/>
          <w:szCs w:val="22"/>
        </w:rPr>
        <w:t>Perform an activity</w:t>
      </w:r>
    </w:p>
    <w:p w14:paraId="780E8E23" w14:textId="3D771FD0" w:rsidR="00E95954" w:rsidRPr="0056170A" w:rsidRDefault="00E9595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E95954">
        <w:rPr>
          <w:rFonts w:ascii="Calibri" w:hAnsi="Calibri" w:cs="Calibri"/>
          <w:b/>
          <w:bCs/>
          <w:sz w:val="22"/>
          <w:szCs w:val="22"/>
        </w:rPr>
        <w:t>Analyse:</w:t>
      </w:r>
      <w:r>
        <w:rPr>
          <w:rFonts w:ascii="Calibri" w:hAnsi="Calibri" w:cs="Calibri"/>
          <w:sz w:val="22"/>
          <w:szCs w:val="22"/>
        </w:rPr>
        <w:t xml:space="preserve"> </w:t>
      </w:r>
      <w:r w:rsidRPr="00E95954">
        <w:rPr>
          <w:rFonts w:ascii="Calibri" w:hAnsi="Calibri" w:cs="Calibri"/>
          <w:sz w:val="22"/>
          <w:szCs w:val="22"/>
        </w:rPr>
        <w:t>Study or examine something in detail, break down in order to bring out the essential elements or structure; identify parts and relationships, and to interpret information to reach conclusions</w:t>
      </w:r>
    </w:p>
    <w:p w14:paraId="0EA57850" w14:textId="77777777" w:rsidR="003F5740" w:rsidRDefault="003F5740" w:rsidP="003F5740">
      <w:pPr>
        <w:spacing w:line="276" w:lineRule="auto"/>
        <w:rPr>
          <w:rFonts w:ascii="Calibri" w:hAnsi="Calibri" w:cs="Calibri"/>
          <w:b/>
          <w:bCs/>
          <w:sz w:val="22"/>
          <w:szCs w:val="22"/>
        </w:rPr>
      </w:pPr>
    </w:p>
    <w:p w14:paraId="5F85F10A" w14:textId="77777777" w:rsidR="00CA61B5" w:rsidRPr="00CA61B5" w:rsidRDefault="00CA61B5" w:rsidP="00CA61B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CA61B5" w:rsidRPr="00772722" w14:paraId="20967CDD" w14:textId="77777777" w:rsidTr="00751377">
        <w:trPr>
          <w:trHeight w:val="686"/>
        </w:trPr>
        <w:tc>
          <w:tcPr>
            <w:tcW w:w="1555" w:type="dxa"/>
            <w:shd w:val="clear" w:color="auto" w:fill="E97132" w:themeFill="accent2"/>
            <w:vAlign w:val="center"/>
          </w:tcPr>
          <w:p w14:paraId="307CECC5" w14:textId="3A3F76DC" w:rsidR="00CA61B5" w:rsidRPr="00772722" w:rsidRDefault="00CA61B5"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F114FD">
              <w:rPr>
                <w:rFonts w:ascii="Calibri" w:hAnsi="Calibri" w:cs="Calibri"/>
                <w:b/>
                <w:bCs/>
                <w:color w:val="FFFFFF" w:themeColor="background1"/>
                <w:sz w:val="22"/>
                <w:szCs w:val="22"/>
                <w:lang w:val="en-GB"/>
              </w:rPr>
              <w:t>211</w:t>
            </w:r>
          </w:p>
        </w:tc>
        <w:tc>
          <w:tcPr>
            <w:tcW w:w="8885" w:type="dxa"/>
            <w:vAlign w:val="center"/>
          </w:tcPr>
          <w:p w14:paraId="43940527" w14:textId="1BB344EF" w:rsidR="00CA61B5" w:rsidRPr="00772722" w:rsidRDefault="001C2856" w:rsidP="00751377">
            <w:pPr>
              <w:spacing w:line="276" w:lineRule="auto"/>
              <w:rPr>
                <w:rFonts w:ascii="Calibri" w:hAnsi="Calibri" w:cs="Calibri"/>
                <w:sz w:val="22"/>
                <w:szCs w:val="22"/>
              </w:rPr>
            </w:pPr>
            <w:r>
              <w:rPr>
                <w:rFonts w:ascii="Calibri" w:hAnsi="Calibri" w:cs="Calibri"/>
                <w:sz w:val="22"/>
                <w:szCs w:val="22"/>
              </w:rPr>
              <w:t>Student answers here based on option they have chosen</w:t>
            </w:r>
          </w:p>
        </w:tc>
      </w:tr>
    </w:tbl>
    <w:p w14:paraId="005BDEFB" w14:textId="77777777" w:rsidR="00CA61B5" w:rsidRPr="00772722" w:rsidRDefault="00CA61B5"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2599B586" w14:textId="77777777" w:rsidTr="003D281B">
        <w:tc>
          <w:tcPr>
            <w:tcW w:w="3485" w:type="dxa"/>
            <w:shd w:val="clear" w:color="auto" w:fill="E97132" w:themeFill="accent2"/>
          </w:tcPr>
          <w:p w14:paraId="7D055413"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07753E3"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CDA1664"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432FBCE2" w14:textId="77777777" w:rsidTr="003D281B">
        <w:tc>
          <w:tcPr>
            <w:tcW w:w="3485" w:type="dxa"/>
          </w:tcPr>
          <w:p w14:paraId="14D59C31" w14:textId="1B6E1046" w:rsidR="003F5740" w:rsidRPr="001C2856" w:rsidRDefault="001C2856" w:rsidP="001C2856">
            <w:pPr>
              <w:spacing w:line="276" w:lineRule="auto"/>
              <w:rPr>
                <w:rFonts w:ascii="Calibri" w:hAnsi="Calibri" w:cs="Calibri"/>
                <w:sz w:val="22"/>
                <w:szCs w:val="22"/>
              </w:rPr>
            </w:pPr>
            <w:r w:rsidRPr="001C2856">
              <w:rPr>
                <w:rFonts w:ascii="Calibri" w:hAnsi="Calibri" w:cs="Calibri"/>
                <w:sz w:val="22"/>
                <w:szCs w:val="22"/>
              </w:rPr>
              <w:t>That expansion can bring potential benefits such as increased revenue, economies of scale, stronger market presence, and access to new skills and products.</w:t>
            </w:r>
            <w:r w:rsidRPr="001C2856">
              <w:rPr>
                <w:rFonts w:ascii="Calibri" w:hAnsi="Calibri" w:cs="Calibri"/>
                <w:sz w:val="22"/>
                <w:szCs w:val="22"/>
              </w:rPr>
              <w:br/>
              <w:t>That expansion also carries potential costs such as high capital investment, increased risk, cultural clashes or poor integration, and loss of focus or quality.</w:t>
            </w:r>
          </w:p>
        </w:tc>
        <w:tc>
          <w:tcPr>
            <w:tcW w:w="3485" w:type="dxa"/>
          </w:tcPr>
          <w:p w14:paraId="61D5B45A" w14:textId="44A0F432" w:rsidR="003F5740" w:rsidRPr="001C2856" w:rsidRDefault="001C2856" w:rsidP="001C2856">
            <w:pPr>
              <w:spacing w:line="276" w:lineRule="auto"/>
              <w:rPr>
                <w:rFonts w:ascii="Calibri" w:hAnsi="Calibri" w:cs="Calibri"/>
                <w:sz w:val="22"/>
                <w:szCs w:val="22"/>
              </w:rPr>
            </w:pPr>
            <w:r w:rsidRPr="001C2856">
              <w:rPr>
                <w:rFonts w:ascii="Calibri" w:hAnsi="Calibri" w:cs="Calibri"/>
                <w:sz w:val="22"/>
                <w:szCs w:val="22"/>
              </w:rPr>
              <w:t>That a cost-benefit analysis weighs up both the positives (growth opportunities, efficiencies, diversification) and negatives (financial costs, risks, cultural and operational challenges) before deciding on expansion.</w:t>
            </w:r>
          </w:p>
        </w:tc>
        <w:tc>
          <w:tcPr>
            <w:tcW w:w="3486" w:type="dxa"/>
          </w:tcPr>
          <w:p w14:paraId="307E6A6B" w14:textId="77777777" w:rsidR="001C2856" w:rsidRDefault="001C2856" w:rsidP="001C2856">
            <w:pPr>
              <w:spacing w:line="276" w:lineRule="auto"/>
              <w:rPr>
                <w:rFonts w:ascii="Calibri" w:hAnsi="Calibri" w:cs="Calibri"/>
                <w:sz w:val="22"/>
                <w:szCs w:val="22"/>
              </w:rPr>
            </w:pPr>
            <w:r w:rsidRPr="001C2856">
              <w:rPr>
                <w:rFonts w:ascii="Calibri" w:hAnsi="Calibri" w:cs="Calibri"/>
                <w:sz w:val="22"/>
                <w:szCs w:val="22"/>
              </w:rPr>
              <w:t>Conduct a basic cost-benefit analysis of a proposed expansion, showing both sides clearly.</w:t>
            </w:r>
            <w:r w:rsidRPr="001C2856">
              <w:rPr>
                <w:rFonts w:ascii="Calibri" w:hAnsi="Calibri" w:cs="Calibri"/>
                <w:sz w:val="22"/>
                <w:szCs w:val="22"/>
              </w:rPr>
              <w:br/>
            </w:r>
          </w:p>
          <w:p w14:paraId="5E74D582" w14:textId="5489408E" w:rsidR="003F5740" w:rsidRPr="001C2856" w:rsidRDefault="001C2856" w:rsidP="001C2856">
            <w:pPr>
              <w:spacing w:line="276" w:lineRule="auto"/>
              <w:rPr>
                <w:rFonts w:ascii="Calibri" w:hAnsi="Calibri" w:cs="Calibri"/>
                <w:sz w:val="22"/>
                <w:szCs w:val="22"/>
              </w:rPr>
            </w:pPr>
            <w:r w:rsidRPr="001C2856">
              <w:rPr>
                <w:rFonts w:ascii="Calibri" w:hAnsi="Calibri" w:cs="Calibri"/>
                <w:sz w:val="22"/>
                <w:szCs w:val="22"/>
              </w:rPr>
              <w:t>Analyse whether benefits outweigh costs in a given case study, reaching a reasoned conclusion.</w:t>
            </w:r>
          </w:p>
        </w:tc>
      </w:tr>
    </w:tbl>
    <w:p w14:paraId="196E1015" w14:textId="77777777" w:rsidR="003F5740" w:rsidRPr="00772722" w:rsidRDefault="003F5740" w:rsidP="003F5740">
      <w:pPr>
        <w:spacing w:line="276" w:lineRule="auto"/>
        <w:rPr>
          <w:rFonts w:ascii="Calibri" w:hAnsi="Calibri" w:cs="Calibri"/>
          <w:b/>
          <w:bCs/>
          <w:sz w:val="22"/>
          <w:szCs w:val="22"/>
          <w:lang w:val="en-GB"/>
        </w:rPr>
      </w:pPr>
    </w:p>
    <w:p w14:paraId="2E6BB146"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368"/>
        <w:gridCol w:w="5088"/>
      </w:tblGrid>
      <w:tr w:rsidR="003F5740" w:rsidRPr="00772722" w14:paraId="6723C73A" w14:textId="77777777" w:rsidTr="003D281B">
        <w:trPr>
          <w:trHeight w:val="230"/>
        </w:trPr>
        <w:tc>
          <w:tcPr>
            <w:tcW w:w="7409" w:type="dxa"/>
            <w:shd w:val="clear" w:color="auto" w:fill="E97132" w:themeFill="accent2"/>
          </w:tcPr>
          <w:p w14:paraId="747C946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A555827"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74994CB7" w14:textId="77777777" w:rsidTr="003D281B">
        <w:trPr>
          <w:trHeight w:val="1141"/>
        </w:trPr>
        <w:tc>
          <w:tcPr>
            <w:tcW w:w="7409" w:type="dxa"/>
          </w:tcPr>
          <w:p w14:paraId="48E632F9" w14:textId="77777777" w:rsidR="001C2856" w:rsidRPr="001C2856" w:rsidRDefault="001C2856" w:rsidP="001C2856">
            <w:pPr>
              <w:spacing w:line="276" w:lineRule="auto"/>
              <w:rPr>
                <w:rFonts w:ascii="Calibri" w:hAnsi="Calibri" w:cs="Calibri"/>
                <w:sz w:val="22"/>
                <w:szCs w:val="22"/>
              </w:rPr>
            </w:pPr>
            <w:r w:rsidRPr="001C2856">
              <w:rPr>
                <w:rFonts w:ascii="Calibri" w:hAnsi="Calibri" w:cs="Calibri"/>
                <w:b/>
                <w:bCs/>
                <w:sz w:val="22"/>
                <w:szCs w:val="22"/>
              </w:rPr>
              <w:t>Task:</w:t>
            </w:r>
            <w:r w:rsidRPr="001C2856">
              <w:rPr>
                <w:rFonts w:ascii="Calibri" w:hAnsi="Calibri" w:cs="Calibri"/>
                <w:sz w:val="22"/>
                <w:szCs w:val="22"/>
              </w:rPr>
              <w:t> A local hair salon is considering opening a second branch. Each pair of students is given 8 cards. They must sort them into </w:t>
            </w:r>
            <w:r w:rsidRPr="001C2856">
              <w:rPr>
                <w:rFonts w:ascii="Calibri" w:hAnsi="Calibri" w:cs="Calibri"/>
                <w:b/>
                <w:bCs/>
                <w:sz w:val="22"/>
                <w:szCs w:val="22"/>
              </w:rPr>
              <w:t>Benefits</w:t>
            </w:r>
            <w:r w:rsidRPr="001C2856">
              <w:rPr>
                <w:rFonts w:ascii="Calibri" w:hAnsi="Calibri" w:cs="Calibri"/>
                <w:sz w:val="22"/>
                <w:szCs w:val="22"/>
              </w:rPr>
              <w:t> or </w:t>
            </w:r>
            <w:r w:rsidRPr="001C2856">
              <w:rPr>
                <w:rFonts w:ascii="Calibri" w:hAnsi="Calibri" w:cs="Calibri"/>
                <w:b/>
                <w:bCs/>
                <w:sz w:val="22"/>
                <w:szCs w:val="22"/>
              </w:rPr>
              <w:t>Costs</w:t>
            </w:r>
            <w:r w:rsidRPr="001C2856">
              <w:rPr>
                <w:rFonts w:ascii="Calibri" w:hAnsi="Calibri" w:cs="Calibri"/>
                <w:sz w:val="22"/>
                <w:szCs w:val="22"/>
              </w:rPr>
              <w:t>, then discuss which are most important.</w:t>
            </w:r>
          </w:p>
          <w:p w14:paraId="423E678E" w14:textId="77777777" w:rsidR="001C2856" w:rsidRPr="001C2856" w:rsidRDefault="001C2856" w:rsidP="001C2856">
            <w:pPr>
              <w:spacing w:line="276" w:lineRule="auto"/>
              <w:rPr>
                <w:rFonts w:ascii="Calibri" w:hAnsi="Calibri" w:cs="Calibri"/>
                <w:sz w:val="22"/>
                <w:szCs w:val="22"/>
              </w:rPr>
            </w:pPr>
            <w:r w:rsidRPr="001C2856">
              <w:rPr>
                <w:rFonts w:ascii="Calibri" w:hAnsi="Calibri" w:cs="Calibri"/>
                <w:b/>
                <w:bCs/>
                <w:sz w:val="22"/>
                <w:szCs w:val="22"/>
              </w:rPr>
              <w:t>Cards – Benefits</w:t>
            </w:r>
            <w:r w:rsidRPr="001C2856">
              <w:rPr>
                <w:rFonts w:ascii="Calibri" w:hAnsi="Calibri" w:cs="Calibri"/>
                <w:sz w:val="22"/>
                <w:szCs w:val="22"/>
              </w:rPr>
              <w:br/>
              <w:t>Increased sales and revenue from more customers.</w:t>
            </w:r>
            <w:r w:rsidRPr="001C2856">
              <w:rPr>
                <w:rFonts w:ascii="Calibri" w:hAnsi="Calibri" w:cs="Calibri"/>
                <w:sz w:val="22"/>
                <w:szCs w:val="22"/>
              </w:rPr>
              <w:br/>
              <w:t>Greater brand presence in a new area.</w:t>
            </w:r>
            <w:r w:rsidRPr="001C2856">
              <w:rPr>
                <w:rFonts w:ascii="Calibri" w:hAnsi="Calibri" w:cs="Calibri"/>
                <w:sz w:val="22"/>
                <w:szCs w:val="22"/>
              </w:rPr>
              <w:br/>
              <w:t>Economies of scale from buying products in bulk.</w:t>
            </w:r>
            <w:r w:rsidRPr="001C2856">
              <w:rPr>
                <w:rFonts w:ascii="Calibri" w:hAnsi="Calibri" w:cs="Calibri"/>
                <w:sz w:val="22"/>
                <w:szCs w:val="22"/>
              </w:rPr>
              <w:br/>
              <w:t>Opportunity to employ more staff and build new skills.</w:t>
            </w:r>
          </w:p>
          <w:p w14:paraId="6F17780B" w14:textId="77777777" w:rsidR="001C2856" w:rsidRPr="001C2856" w:rsidRDefault="001C2856" w:rsidP="001C2856">
            <w:pPr>
              <w:spacing w:line="276" w:lineRule="auto"/>
              <w:rPr>
                <w:rFonts w:ascii="Calibri" w:hAnsi="Calibri" w:cs="Calibri"/>
                <w:sz w:val="22"/>
                <w:szCs w:val="22"/>
              </w:rPr>
            </w:pPr>
            <w:r w:rsidRPr="001C2856">
              <w:rPr>
                <w:rFonts w:ascii="Calibri" w:hAnsi="Calibri" w:cs="Calibri"/>
                <w:b/>
                <w:bCs/>
                <w:sz w:val="22"/>
                <w:szCs w:val="22"/>
              </w:rPr>
              <w:t>Cards – Costs</w:t>
            </w:r>
            <w:r w:rsidRPr="001C2856">
              <w:rPr>
                <w:rFonts w:ascii="Calibri" w:hAnsi="Calibri" w:cs="Calibri"/>
                <w:sz w:val="22"/>
                <w:szCs w:val="22"/>
              </w:rPr>
              <w:br/>
              <w:t>High cost of setting up and fitting out the new salon.</w:t>
            </w:r>
            <w:r w:rsidRPr="001C2856">
              <w:rPr>
                <w:rFonts w:ascii="Calibri" w:hAnsi="Calibri" w:cs="Calibri"/>
                <w:sz w:val="22"/>
                <w:szCs w:val="22"/>
              </w:rPr>
              <w:br/>
            </w:r>
            <w:r w:rsidRPr="001C2856">
              <w:rPr>
                <w:rFonts w:ascii="Calibri" w:hAnsi="Calibri" w:cs="Calibri"/>
                <w:sz w:val="22"/>
                <w:szCs w:val="22"/>
              </w:rPr>
              <w:lastRenderedPageBreak/>
              <w:t>Risk that customer demand may not meet expectations.</w:t>
            </w:r>
            <w:r w:rsidRPr="001C2856">
              <w:rPr>
                <w:rFonts w:ascii="Calibri" w:hAnsi="Calibri" w:cs="Calibri"/>
                <w:sz w:val="22"/>
                <w:szCs w:val="22"/>
              </w:rPr>
              <w:br/>
              <w:t>Management stretched between two locations.</w:t>
            </w:r>
            <w:r w:rsidRPr="001C2856">
              <w:rPr>
                <w:rFonts w:ascii="Calibri" w:hAnsi="Calibri" w:cs="Calibri"/>
                <w:sz w:val="22"/>
                <w:szCs w:val="22"/>
              </w:rPr>
              <w:br/>
              <w:t>Possibility of quality dropping if staff are not trained well.</w:t>
            </w:r>
          </w:p>
          <w:p w14:paraId="629EEDF6" w14:textId="22F60E74" w:rsidR="003F5740" w:rsidRPr="001C2856" w:rsidRDefault="001C2856" w:rsidP="003D281B">
            <w:pPr>
              <w:spacing w:line="276" w:lineRule="auto"/>
              <w:rPr>
                <w:rFonts w:ascii="Calibri" w:hAnsi="Calibri" w:cs="Calibri"/>
                <w:sz w:val="22"/>
                <w:szCs w:val="22"/>
              </w:rPr>
            </w:pPr>
            <w:r w:rsidRPr="001C2856">
              <w:rPr>
                <w:rFonts w:ascii="Calibri" w:hAnsi="Calibri" w:cs="Calibri"/>
                <w:b/>
                <w:bCs/>
                <w:sz w:val="22"/>
                <w:szCs w:val="22"/>
              </w:rPr>
              <w:t>Teacher Note:</w:t>
            </w:r>
            <w:r w:rsidRPr="001C2856">
              <w:rPr>
                <w:rFonts w:ascii="Calibri" w:hAnsi="Calibri" w:cs="Calibri"/>
                <w:sz w:val="22"/>
                <w:szCs w:val="22"/>
              </w:rPr>
              <w:br/>
              <w:t>After sorting, students should rank the cards from most to least important. Teacher then links back to the textbook (pp. 210–211), showing how cost–benefit analysis balances both sides before deciding.</w:t>
            </w:r>
          </w:p>
        </w:tc>
        <w:tc>
          <w:tcPr>
            <w:tcW w:w="7409" w:type="dxa"/>
          </w:tcPr>
          <w:p w14:paraId="5006979F" w14:textId="77777777" w:rsidR="001C2856" w:rsidRDefault="001C2856" w:rsidP="001C2856">
            <w:pPr>
              <w:spacing w:line="276" w:lineRule="auto"/>
              <w:rPr>
                <w:rFonts w:ascii="Calibri" w:hAnsi="Calibri" w:cs="Calibri"/>
                <w:sz w:val="22"/>
                <w:szCs w:val="22"/>
              </w:rPr>
            </w:pPr>
            <w:r w:rsidRPr="001C2856">
              <w:rPr>
                <w:rFonts w:ascii="Calibri" w:hAnsi="Calibri" w:cs="Calibri"/>
                <w:b/>
                <w:bCs/>
                <w:sz w:val="22"/>
                <w:szCs w:val="22"/>
              </w:rPr>
              <w:lastRenderedPageBreak/>
              <w:t>Task:</w:t>
            </w:r>
            <w:r w:rsidRPr="001C2856">
              <w:rPr>
                <w:rFonts w:ascii="Calibri" w:hAnsi="Calibri" w:cs="Calibri"/>
                <w:sz w:val="22"/>
                <w:szCs w:val="22"/>
              </w:rPr>
              <w:t> Imagine the following three takeovers are being considered. Choose one and conduct a cost–benefit analysis. List at least three possible benefits and three possible costs, then decide whether you would recommend going ahead.</w:t>
            </w:r>
          </w:p>
          <w:p w14:paraId="3999F508" w14:textId="77777777" w:rsidR="001C2856" w:rsidRPr="001C2856" w:rsidRDefault="001C2856" w:rsidP="001C2856">
            <w:pPr>
              <w:spacing w:line="276" w:lineRule="auto"/>
              <w:rPr>
                <w:rFonts w:ascii="Calibri" w:hAnsi="Calibri" w:cs="Calibri"/>
                <w:sz w:val="22"/>
                <w:szCs w:val="22"/>
              </w:rPr>
            </w:pPr>
          </w:p>
          <w:p w14:paraId="27F381DC" w14:textId="77777777" w:rsidR="001C2856" w:rsidRDefault="001C2856" w:rsidP="001C2856">
            <w:pPr>
              <w:spacing w:line="276" w:lineRule="auto"/>
              <w:rPr>
                <w:rFonts w:ascii="Calibri" w:hAnsi="Calibri" w:cs="Calibri"/>
                <w:sz w:val="22"/>
                <w:szCs w:val="22"/>
              </w:rPr>
            </w:pPr>
            <w:r w:rsidRPr="001C2856">
              <w:rPr>
                <w:rFonts w:ascii="Calibri" w:hAnsi="Calibri" w:cs="Calibri"/>
                <w:b/>
                <w:bCs/>
                <w:sz w:val="22"/>
                <w:szCs w:val="22"/>
              </w:rPr>
              <w:t>Scenario 1 – Supermac’s buys Boojum</w:t>
            </w:r>
            <w:r w:rsidRPr="001C2856">
              <w:rPr>
                <w:rFonts w:ascii="Calibri" w:hAnsi="Calibri" w:cs="Calibri"/>
                <w:sz w:val="22"/>
                <w:szCs w:val="22"/>
              </w:rPr>
              <w:br/>
              <w:t>Supermac’s is considering buying Boojum, the Mexican fast-food chain. The aim is to add variety to its food portfolio and strengthen its presence in Irish cities.</w:t>
            </w:r>
          </w:p>
          <w:p w14:paraId="340BF751" w14:textId="77777777" w:rsidR="001C2856" w:rsidRPr="001C2856" w:rsidRDefault="001C2856" w:rsidP="001C2856">
            <w:pPr>
              <w:spacing w:line="276" w:lineRule="auto"/>
              <w:rPr>
                <w:rFonts w:ascii="Calibri" w:hAnsi="Calibri" w:cs="Calibri"/>
                <w:sz w:val="22"/>
                <w:szCs w:val="22"/>
              </w:rPr>
            </w:pPr>
          </w:p>
          <w:p w14:paraId="43C99942" w14:textId="77777777" w:rsidR="001C2856" w:rsidRDefault="001C2856" w:rsidP="001C2856">
            <w:pPr>
              <w:spacing w:line="276" w:lineRule="auto"/>
              <w:rPr>
                <w:rFonts w:ascii="Calibri" w:hAnsi="Calibri" w:cs="Calibri"/>
                <w:sz w:val="22"/>
                <w:szCs w:val="22"/>
              </w:rPr>
            </w:pPr>
            <w:r w:rsidRPr="001C2856">
              <w:rPr>
                <w:rFonts w:ascii="Calibri" w:hAnsi="Calibri" w:cs="Calibri"/>
                <w:b/>
                <w:bCs/>
                <w:sz w:val="22"/>
                <w:szCs w:val="22"/>
              </w:rPr>
              <w:t xml:space="preserve">Scenario 2 – </w:t>
            </w:r>
            <w:proofErr w:type="spellStart"/>
            <w:r w:rsidRPr="001C2856">
              <w:rPr>
                <w:rFonts w:ascii="Calibri" w:hAnsi="Calibri" w:cs="Calibri"/>
                <w:b/>
                <w:bCs/>
                <w:sz w:val="22"/>
                <w:szCs w:val="22"/>
              </w:rPr>
              <w:t>Gym+Coffee</w:t>
            </w:r>
            <w:proofErr w:type="spellEnd"/>
            <w:r w:rsidRPr="001C2856">
              <w:rPr>
                <w:rFonts w:ascii="Calibri" w:hAnsi="Calibri" w:cs="Calibri"/>
                <w:b/>
                <w:bCs/>
                <w:sz w:val="22"/>
                <w:szCs w:val="22"/>
              </w:rPr>
              <w:t xml:space="preserve"> acquires Fitbit Ireland</w:t>
            </w:r>
            <w:r w:rsidRPr="001C2856">
              <w:rPr>
                <w:rFonts w:ascii="Calibri" w:hAnsi="Calibri" w:cs="Calibri"/>
                <w:sz w:val="22"/>
                <w:szCs w:val="22"/>
              </w:rPr>
              <w:br/>
            </w:r>
            <w:proofErr w:type="spellStart"/>
            <w:r w:rsidRPr="001C2856">
              <w:rPr>
                <w:rFonts w:ascii="Calibri" w:hAnsi="Calibri" w:cs="Calibri"/>
                <w:sz w:val="22"/>
                <w:szCs w:val="22"/>
              </w:rPr>
              <w:t>Gym+Coffee</w:t>
            </w:r>
            <w:proofErr w:type="spellEnd"/>
            <w:r w:rsidRPr="001C2856">
              <w:rPr>
                <w:rFonts w:ascii="Calibri" w:hAnsi="Calibri" w:cs="Calibri"/>
                <w:sz w:val="22"/>
                <w:szCs w:val="22"/>
              </w:rPr>
              <w:t>, an Irish athleisure brand, plans to buy Fitbit’s Irish operations to link clothing with wearable tech. The goal is to attract health-conscious customers and expand into smart technology.</w:t>
            </w:r>
          </w:p>
          <w:p w14:paraId="2325A9A3" w14:textId="77777777" w:rsidR="001C2856" w:rsidRPr="001C2856" w:rsidRDefault="001C2856" w:rsidP="001C2856">
            <w:pPr>
              <w:spacing w:line="276" w:lineRule="auto"/>
              <w:rPr>
                <w:rFonts w:ascii="Calibri" w:hAnsi="Calibri" w:cs="Calibri"/>
                <w:sz w:val="22"/>
                <w:szCs w:val="22"/>
              </w:rPr>
            </w:pPr>
          </w:p>
          <w:p w14:paraId="061BD3CE" w14:textId="76E99F2A" w:rsidR="003F5740" w:rsidRPr="001C2856" w:rsidRDefault="001C2856" w:rsidP="003D281B">
            <w:pPr>
              <w:spacing w:line="276" w:lineRule="auto"/>
              <w:rPr>
                <w:rFonts w:ascii="Calibri" w:hAnsi="Calibri" w:cs="Calibri"/>
                <w:sz w:val="22"/>
                <w:szCs w:val="22"/>
              </w:rPr>
            </w:pPr>
            <w:r w:rsidRPr="001C2856">
              <w:rPr>
                <w:rFonts w:ascii="Calibri" w:hAnsi="Calibri" w:cs="Calibri"/>
                <w:b/>
                <w:bCs/>
                <w:sz w:val="22"/>
                <w:szCs w:val="22"/>
              </w:rPr>
              <w:t xml:space="preserve">Scenario 3 – K9 </w:t>
            </w:r>
            <w:proofErr w:type="spellStart"/>
            <w:r w:rsidRPr="001C2856">
              <w:rPr>
                <w:rFonts w:ascii="Calibri" w:hAnsi="Calibri" w:cs="Calibri"/>
                <w:b/>
                <w:bCs/>
                <w:sz w:val="22"/>
                <w:szCs w:val="22"/>
              </w:rPr>
              <w:t>Connectables</w:t>
            </w:r>
            <w:proofErr w:type="spellEnd"/>
            <w:r w:rsidRPr="001C2856">
              <w:rPr>
                <w:rFonts w:ascii="Calibri" w:hAnsi="Calibri" w:cs="Calibri"/>
                <w:b/>
                <w:bCs/>
                <w:sz w:val="22"/>
                <w:szCs w:val="22"/>
              </w:rPr>
              <w:t xml:space="preserve"> merges with </w:t>
            </w:r>
            <w:proofErr w:type="spellStart"/>
            <w:r w:rsidRPr="001C2856">
              <w:rPr>
                <w:rFonts w:ascii="Calibri" w:hAnsi="Calibri" w:cs="Calibri"/>
                <w:b/>
                <w:bCs/>
                <w:sz w:val="22"/>
                <w:szCs w:val="22"/>
              </w:rPr>
              <w:t>Petstop</w:t>
            </w:r>
            <w:proofErr w:type="spellEnd"/>
            <w:r w:rsidRPr="001C2856">
              <w:rPr>
                <w:rFonts w:ascii="Calibri" w:hAnsi="Calibri" w:cs="Calibri"/>
                <w:sz w:val="22"/>
                <w:szCs w:val="22"/>
              </w:rPr>
              <w:br/>
              <w:t xml:space="preserve">K9 </w:t>
            </w:r>
            <w:proofErr w:type="spellStart"/>
            <w:r w:rsidRPr="001C2856">
              <w:rPr>
                <w:rFonts w:ascii="Calibri" w:hAnsi="Calibri" w:cs="Calibri"/>
                <w:sz w:val="22"/>
                <w:szCs w:val="22"/>
              </w:rPr>
              <w:t>Connectables</w:t>
            </w:r>
            <w:proofErr w:type="spellEnd"/>
            <w:r w:rsidRPr="001C2856">
              <w:rPr>
                <w:rFonts w:ascii="Calibri" w:hAnsi="Calibri" w:cs="Calibri"/>
                <w:sz w:val="22"/>
                <w:szCs w:val="22"/>
              </w:rPr>
              <w:t xml:space="preserve">, the Irish dog toy company, is exploring a merger with </w:t>
            </w:r>
            <w:proofErr w:type="spellStart"/>
            <w:r w:rsidRPr="001C2856">
              <w:rPr>
                <w:rFonts w:ascii="Calibri" w:hAnsi="Calibri" w:cs="Calibri"/>
                <w:sz w:val="22"/>
                <w:szCs w:val="22"/>
              </w:rPr>
              <w:t>Petstop</w:t>
            </w:r>
            <w:proofErr w:type="spellEnd"/>
            <w:r w:rsidRPr="001C2856">
              <w:rPr>
                <w:rFonts w:ascii="Calibri" w:hAnsi="Calibri" w:cs="Calibri"/>
                <w:sz w:val="22"/>
                <w:szCs w:val="22"/>
              </w:rPr>
              <w:t>, a nationwide pet retailer. This would give them access to a larger distribution network and wider customer base.</w:t>
            </w:r>
          </w:p>
        </w:tc>
      </w:tr>
    </w:tbl>
    <w:p w14:paraId="3821023D" w14:textId="77777777" w:rsidR="003F5740" w:rsidRPr="00772722" w:rsidRDefault="003F5740" w:rsidP="003F5740">
      <w:pPr>
        <w:rPr>
          <w:rFonts w:ascii="Calibri" w:hAnsi="Calibri" w:cs="Calibri"/>
          <w:b/>
          <w:bCs/>
          <w:sz w:val="22"/>
          <w:szCs w:val="22"/>
          <w:lang w:val="en-GB"/>
        </w:rPr>
      </w:pPr>
    </w:p>
    <w:p w14:paraId="655FBE71"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519DE8D" w14:textId="411123E8" w:rsidR="003F5740" w:rsidRDefault="00B12C66" w:rsidP="001C2856">
      <w:pPr>
        <w:spacing w:line="276" w:lineRule="auto"/>
        <w:rPr>
          <w:rFonts w:ascii="Calibri" w:hAnsi="Calibri" w:cs="Calibri"/>
          <w:b/>
          <w:bCs/>
          <w:lang w:val="en-GB"/>
        </w:rPr>
      </w:pPr>
      <w:r>
        <w:rPr>
          <w:rFonts w:ascii="Calibri" w:hAnsi="Calibri" w:cs="Calibri"/>
          <w:lang w:val="en-GB"/>
        </w:rPr>
        <w:t xml:space="preserve">The cost-benefit analysis doesn’t state whether a conclusion should be </w:t>
      </w:r>
      <w:proofErr w:type="gramStart"/>
      <w:r>
        <w:rPr>
          <w:rFonts w:ascii="Calibri" w:hAnsi="Calibri" w:cs="Calibri"/>
          <w:lang w:val="en-GB"/>
        </w:rPr>
        <w:t>reached, but</w:t>
      </w:r>
      <w:proofErr w:type="gramEnd"/>
      <w:r>
        <w:rPr>
          <w:rFonts w:ascii="Calibri" w:hAnsi="Calibri" w:cs="Calibri"/>
          <w:lang w:val="en-GB"/>
        </w:rPr>
        <w:t xml:space="preserve"> based on the outcome verb “</w:t>
      </w:r>
      <w:r w:rsidRPr="00B12C66">
        <w:rPr>
          <w:rFonts w:ascii="Calibri" w:hAnsi="Calibri" w:cs="Calibri"/>
        </w:rPr>
        <w:t>interpret information to reach conclusions</w:t>
      </w:r>
      <w:r>
        <w:rPr>
          <w:rFonts w:ascii="Calibri" w:hAnsi="Calibri" w:cs="Calibri"/>
        </w:rPr>
        <w:t>” I think it would be a good idea to give 2-3 benefits and 2-3 costs and then an overall conclusion based on those points for full marks at HL.</w:t>
      </w:r>
      <w:r w:rsidR="003F5740">
        <w:rPr>
          <w:rFonts w:ascii="Calibri" w:hAnsi="Calibri" w:cs="Calibri"/>
          <w:b/>
          <w:bCs/>
          <w:lang w:val="en-GB"/>
        </w:rPr>
        <w:br w:type="page"/>
      </w:r>
    </w:p>
    <w:p w14:paraId="410A1A96" w14:textId="6FBDA27B" w:rsidR="003F5740" w:rsidRPr="0008230D" w:rsidRDefault="009972A5" w:rsidP="003F5740">
      <w:pPr>
        <w:spacing w:line="276" w:lineRule="auto"/>
        <w:rPr>
          <w:rFonts w:ascii="Calibri" w:hAnsi="Calibri" w:cs="Calibri"/>
          <w:b/>
          <w:bCs/>
          <w:color w:val="E97132" w:themeColor="accent2"/>
          <w:sz w:val="44"/>
          <w:szCs w:val="44"/>
        </w:rPr>
      </w:pPr>
      <w:r w:rsidRPr="0008230D">
        <w:rPr>
          <w:rFonts w:ascii="Calibri" w:hAnsi="Calibri" w:cs="Calibri"/>
          <w:b/>
          <w:bCs/>
          <w:color w:val="E97132" w:themeColor="accent2"/>
          <w:sz w:val="44"/>
          <w:szCs w:val="44"/>
        </w:rPr>
        <w:lastRenderedPageBreak/>
        <w:t>S2 Ch 11 Growth, development and expansion (L.O. 11.6)</w:t>
      </w:r>
    </w:p>
    <w:p w14:paraId="3BAACBE0" w14:textId="59BAFD5E"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8C2569">
        <w:rPr>
          <w:rFonts w:ascii="Calibri" w:hAnsi="Calibri" w:cs="Calibri"/>
          <w:b/>
          <w:bCs/>
          <w:color w:val="E97132" w:themeColor="accent2"/>
          <w:sz w:val="22"/>
          <w:szCs w:val="22"/>
        </w:rPr>
        <w:t>212-213</w:t>
      </w:r>
    </w:p>
    <w:p w14:paraId="225C32FC" w14:textId="7815492F"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C2569">
        <w:rPr>
          <w:rFonts w:ascii="Calibri" w:hAnsi="Calibri" w:cs="Calibri"/>
          <w:b/>
          <w:bCs/>
          <w:color w:val="E97132" w:themeColor="accent2"/>
          <w:sz w:val="22"/>
          <w:szCs w:val="22"/>
        </w:rPr>
        <w:t>HL Q6 | OL Q6</w:t>
      </w:r>
    </w:p>
    <w:p w14:paraId="461CA285" w14:textId="49F67EAE"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C2569">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547154C6" w14:textId="77777777" w:rsidTr="003D281B">
        <w:trPr>
          <w:trHeight w:val="570"/>
        </w:trPr>
        <w:tc>
          <w:tcPr>
            <w:tcW w:w="1552" w:type="dxa"/>
            <w:shd w:val="clear" w:color="auto" w:fill="E97132" w:themeFill="accent2"/>
            <w:vAlign w:val="center"/>
          </w:tcPr>
          <w:p w14:paraId="5393B24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42AAE65" w14:textId="2EC269A9" w:rsidR="003F5740" w:rsidRPr="00772722" w:rsidRDefault="0078385E" w:rsidP="003D281B">
            <w:pPr>
              <w:spacing w:line="276" w:lineRule="auto"/>
              <w:rPr>
                <w:rFonts w:ascii="Calibri" w:hAnsi="Calibri" w:cs="Calibri"/>
                <w:sz w:val="22"/>
                <w:szCs w:val="22"/>
                <w:lang w:val="en-GB"/>
              </w:rPr>
            </w:pPr>
            <w:r w:rsidRPr="0078385E">
              <w:rPr>
                <w:rFonts w:ascii="Calibri" w:hAnsi="Calibri" w:cs="Calibri"/>
                <w:sz w:val="22"/>
                <w:szCs w:val="22"/>
                <w:lang w:val="en-GB"/>
              </w:rPr>
              <w:t>11.6 Outline strategies that a business may employ to adapt based on their marketing mix and/or business model.</w:t>
            </w:r>
          </w:p>
        </w:tc>
      </w:tr>
      <w:tr w:rsidR="003F5740" w:rsidRPr="00772722" w14:paraId="5530A4EB" w14:textId="77777777" w:rsidTr="003D281B">
        <w:trPr>
          <w:trHeight w:val="570"/>
        </w:trPr>
        <w:tc>
          <w:tcPr>
            <w:tcW w:w="1552" w:type="dxa"/>
            <w:shd w:val="clear" w:color="auto" w:fill="E97132" w:themeFill="accent2"/>
            <w:vAlign w:val="center"/>
          </w:tcPr>
          <w:p w14:paraId="1ACE01F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C2EA9B0" w14:textId="7A202F80" w:rsidR="003F5740" w:rsidRPr="00772722" w:rsidRDefault="0008230D" w:rsidP="003D281B">
            <w:pPr>
              <w:spacing w:line="276" w:lineRule="auto"/>
              <w:rPr>
                <w:rFonts w:ascii="Calibri" w:hAnsi="Calibri" w:cs="Calibri"/>
                <w:sz w:val="22"/>
                <w:szCs w:val="22"/>
              </w:rPr>
            </w:pPr>
            <w:r>
              <w:rPr>
                <w:rFonts w:ascii="Calibri" w:hAnsi="Calibri" w:cs="Calibri"/>
                <w:sz w:val="22"/>
                <w:szCs w:val="22"/>
              </w:rPr>
              <w:t>H</w:t>
            </w:r>
            <w:r w:rsidR="00E27ACC" w:rsidRPr="00E27ACC">
              <w:rPr>
                <w:rFonts w:ascii="Calibri" w:hAnsi="Calibri" w:cs="Calibri"/>
                <w:sz w:val="22"/>
                <w:szCs w:val="22"/>
              </w:rPr>
              <w:t>ow a business may have to adapt to external drivers (including customer demographics, competition, and economic factors) to enhance financial sustainability, and how the business can address issues through considering their product/service, pricing, promotion, people, packaging, process, and place and/or business model.</w:t>
            </w:r>
          </w:p>
        </w:tc>
      </w:tr>
      <w:tr w:rsidR="003F5740" w:rsidRPr="00772722" w14:paraId="2AE8E802" w14:textId="77777777" w:rsidTr="003D281B">
        <w:trPr>
          <w:trHeight w:val="226"/>
        </w:trPr>
        <w:tc>
          <w:tcPr>
            <w:tcW w:w="1552" w:type="dxa"/>
            <w:shd w:val="clear" w:color="auto" w:fill="E97132" w:themeFill="accent2"/>
            <w:vAlign w:val="center"/>
          </w:tcPr>
          <w:p w14:paraId="4633BF6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A43ED06" w14:textId="023F5297" w:rsidR="003F5740" w:rsidRPr="00772722" w:rsidRDefault="00F114FD"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45030940" w14:textId="77777777" w:rsidTr="003D281B">
        <w:trPr>
          <w:trHeight w:val="570"/>
        </w:trPr>
        <w:tc>
          <w:tcPr>
            <w:tcW w:w="1552" w:type="dxa"/>
            <w:shd w:val="clear" w:color="auto" w:fill="E97132" w:themeFill="accent2"/>
            <w:vAlign w:val="center"/>
          </w:tcPr>
          <w:p w14:paraId="44194CA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057B9546" w14:textId="77777777" w:rsidR="00CC119E" w:rsidRPr="00CC119E" w:rsidRDefault="00CC119E" w:rsidP="00CC119E">
            <w:pPr>
              <w:numPr>
                <w:ilvl w:val="0"/>
                <w:numId w:val="25"/>
              </w:numPr>
              <w:spacing w:line="276" w:lineRule="auto"/>
              <w:rPr>
                <w:rFonts w:ascii="Calibri" w:hAnsi="Calibri" w:cs="Calibri"/>
                <w:sz w:val="22"/>
                <w:szCs w:val="22"/>
              </w:rPr>
            </w:pPr>
            <w:r w:rsidRPr="00CC119E">
              <w:rPr>
                <w:rFonts w:ascii="Calibri" w:hAnsi="Calibri" w:cs="Calibri"/>
                <w:sz w:val="22"/>
                <w:szCs w:val="22"/>
              </w:rPr>
              <w:t>Outline one way a business could adapt its </w:t>
            </w:r>
            <w:r w:rsidRPr="00CC119E">
              <w:rPr>
                <w:rFonts w:ascii="Calibri" w:hAnsi="Calibri" w:cs="Calibri"/>
                <w:b/>
                <w:bCs/>
                <w:sz w:val="22"/>
                <w:szCs w:val="22"/>
              </w:rPr>
              <w:t>pricing</w:t>
            </w:r>
            <w:r w:rsidRPr="00CC119E">
              <w:rPr>
                <w:rFonts w:ascii="Calibri" w:hAnsi="Calibri" w:cs="Calibri"/>
                <w:sz w:val="22"/>
                <w:szCs w:val="22"/>
              </w:rPr>
              <w:t> strategy to respond to economic pressures.</w:t>
            </w:r>
          </w:p>
          <w:p w14:paraId="711A59C5" w14:textId="77777777" w:rsidR="00CC119E" w:rsidRPr="00CC119E" w:rsidRDefault="00CC119E" w:rsidP="00CC119E">
            <w:pPr>
              <w:numPr>
                <w:ilvl w:val="0"/>
                <w:numId w:val="25"/>
              </w:numPr>
              <w:spacing w:line="276" w:lineRule="auto"/>
              <w:rPr>
                <w:rFonts w:ascii="Calibri" w:hAnsi="Calibri" w:cs="Calibri"/>
                <w:sz w:val="22"/>
                <w:szCs w:val="22"/>
              </w:rPr>
            </w:pPr>
            <w:r w:rsidRPr="00CC119E">
              <w:rPr>
                <w:rFonts w:ascii="Calibri" w:hAnsi="Calibri" w:cs="Calibri"/>
                <w:sz w:val="22"/>
                <w:szCs w:val="22"/>
              </w:rPr>
              <w:t>Outline one way a business could adapt its </w:t>
            </w:r>
            <w:r w:rsidRPr="00CC119E">
              <w:rPr>
                <w:rFonts w:ascii="Calibri" w:hAnsi="Calibri" w:cs="Calibri"/>
                <w:b/>
                <w:bCs/>
                <w:sz w:val="22"/>
                <w:szCs w:val="22"/>
              </w:rPr>
              <w:t>promotion</w:t>
            </w:r>
            <w:r w:rsidRPr="00CC119E">
              <w:rPr>
                <w:rFonts w:ascii="Calibri" w:hAnsi="Calibri" w:cs="Calibri"/>
                <w:sz w:val="22"/>
                <w:szCs w:val="22"/>
              </w:rPr>
              <w:t> strategy to attract a younger demographic.</w:t>
            </w:r>
          </w:p>
          <w:p w14:paraId="199D5CEF" w14:textId="5CBD5FD4" w:rsidR="00CC119E" w:rsidRPr="00CC119E" w:rsidRDefault="00CC119E" w:rsidP="00CC119E">
            <w:pPr>
              <w:numPr>
                <w:ilvl w:val="0"/>
                <w:numId w:val="25"/>
              </w:numPr>
              <w:spacing w:line="276" w:lineRule="auto"/>
              <w:rPr>
                <w:rFonts w:ascii="Calibri" w:hAnsi="Calibri" w:cs="Calibri"/>
                <w:sz w:val="22"/>
                <w:szCs w:val="22"/>
              </w:rPr>
            </w:pPr>
            <w:r w:rsidRPr="00CC119E">
              <w:rPr>
                <w:rFonts w:ascii="Calibri" w:hAnsi="Calibri" w:cs="Calibri"/>
                <w:sz w:val="22"/>
                <w:szCs w:val="22"/>
              </w:rPr>
              <w:t>Outline one change a business could make to its </w:t>
            </w:r>
            <w:r w:rsidRPr="00CC119E">
              <w:rPr>
                <w:rFonts w:ascii="Calibri" w:hAnsi="Calibri" w:cs="Calibri"/>
                <w:b/>
                <w:bCs/>
                <w:sz w:val="22"/>
                <w:szCs w:val="22"/>
              </w:rPr>
              <w:t>business model</w:t>
            </w:r>
            <w:r w:rsidRPr="00CC119E">
              <w:rPr>
                <w:rFonts w:ascii="Calibri" w:hAnsi="Calibri" w:cs="Calibri"/>
                <w:sz w:val="22"/>
                <w:szCs w:val="22"/>
              </w:rPr>
              <w:t> to become more financially sustainable.</w:t>
            </w:r>
          </w:p>
        </w:tc>
      </w:tr>
    </w:tbl>
    <w:p w14:paraId="77EAE014" w14:textId="77777777" w:rsidR="003F5740" w:rsidRPr="00772722" w:rsidRDefault="003F5740" w:rsidP="003F5740">
      <w:pPr>
        <w:spacing w:line="276" w:lineRule="auto"/>
        <w:rPr>
          <w:rFonts w:ascii="Calibri" w:hAnsi="Calibri" w:cs="Calibri"/>
          <w:b/>
          <w:bCs/>
          <w:sz w:val="22"/>
          <w:szCs w:val="22"/>
        </w:rPr>
      </w:pPr>
    </w:p>
    <w:p w14:paraId="08A34CF7"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BCC5035" w14:textId="4FFB2B52" w:rsidR="003F5740" w:rsidRPr="0056170A" w:rsidRDefault="0056170A"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b/>
          <w:bCs/>
        </w:rPr>
        <w:t>Outline</w:t>
      </w:r>
      <w:r w:rsidRPr="00C0114F">
        <w:rPr>
          <w:rFonts w:ascii="Calibri" w:hAnsi="Calibri" w:cs="Calibri"/>
          <w:b/>
          <w:bCs/>
        </w:rPr>
        <w:t xml:space="preserve">: </w:t>
      </w:r>
      <w:r w:rsidRPr="00937CD9">
        <w:rPr>
          <w:rFonts w:ascii="Calibri" w:hAnsi="Calibri" w:cs="Calibri"/>
        </w:rPr>
        <w:t>Give the main points; restrict to essential points of information.</w:t>
      </w:r>
    </w:p>
    <w:p w14:paraId="682DEF19" w14:textId="77777777" w:rsidR="003F5740" w:rsidRDefault="003F5740" w:rsidP="003F5740">
      <w:pPr>
        <w:spacing w:line="276" w:lineRule="auto"/>
        <w:rPr>
          <w:rFonts w:ascii="Calibri" w:hAnsi="Calibri" w:cs="Calibri"/>
          <w:b/>
          <w:bCs/>
          <w:sz w:val="22"/>
          <w:szCs w:val="22"/>
        </w:rPr>
      </w:pPr>
    </w:p>
    <w:p w14:paraId="13ABAA04" w14:textId="77777777" w:rsidR="00CA61B5" w:rsidRPr="00CA61B5" w:rsidRDefault="00CA61B5" w:rsidP="00CA61B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CA61B5" w:rsidRPr="00772722" w14:paraId="621522E2" w14:textId="77777777" w:rsidTr="00751377">
        <w:trPr>
          <w:trHeight w:val="686"/>
        </w:trPr>
        <w:tc>
          <w:tcPr>
            <w:tcW w:w="1555" w:type="dxa"/>
            <w:shd w:val="clear" w:color="auto" w:fill="E97132" w:themeFill="accent2"/>
            <w:vAlign w:val="center"/>
          </w:tcPr>
          <w:p w14:paraId="3BA61513" w14:textId="0FC92CEB" w:rsidR="00CA61B5" w:rsidRPr="00772722" w:rsidRDefault="00CA61B5" w:rsidP="0075137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F114FD">
              <w:rPr>
                <w:rFonts w:ascii="Calibri" w:hAnsi="Calibri" w:cs="Calibri"/>
                <w:b/>
                <w:bCs/>
                <w:color w:val="FFFFFF" w:themeColor="background1"/>
                <w:sz w:val="22"/>
                <w:szCs w:val="22"/>
                <w:lang w:val="en-GB"/>
              </w:rPr>
              <w:t>213</w:t>
            </w:r>
          </w:p>
        </w:tc>
        <w:tc>
          <w:tcPr>
            <w:tcW w:w="8885" w:type="dxa"/>
            <w:vAlign w:val="center"/>
          </w:tcPr>
          <w:p w14:paraId="5BA5D3BD" w14:textId="77777777" w:rsidR="00354D46" w:rsidRDefault="00354D46" w:rsidP="00354D46">
            <w:pPr>
              <w:spacing w:line="276" w:lineRule="auto"/>
              <w:rPr>
                <w:rFonts w:ascii="Calibri" w:hAnsi="Calibri" w:cs="Calibri"/>
                <w:b/>
                <w:bCs/>
                <w:sz w:val="22"/>
                <w:szCs w:val="22"/>
              </w:rPr>
            </w:pPr>
            <w:r w:rsidRPr="00354D46">
              <w:rPr>
                <w:rFonts w:ascii="Calibri" w:hAnsi="Calibri" w:cs="Calibri"/>
                <w:b/>
                <w:bCs/>
                <w:sz w:val="22"/>
                <w:szCs w:val="22"/>
              </w:rPr>
              <w:t>Business Example: Netflix</w:t>
            </w:r>
          </w:p>
          <w:p w14:paraId="675EB3B5" w14:textId="77777777" w:rsidR="00354D46" w:rsidRPr="00354D46" w:rsidRDefault="00354D46" w:rsidP="00354D46">
            <w:pPr>
              <w:spacing w:line="276" w:lineRule="auto"/>
              <w:rPr>
                <w:rFonts w:ascii="Calibri" w:hAnsi="Calibri" w:cs="Calibri"/>
                <w:sz w:val="22"/>
                <w:szCs w:val="22"/>
              </w:rPr>
            </w:pPr>
          </w:p>
          <w:p w14:paraId="03B8E38A" w14:textId="77777777" w:rsidR="00354D46" w:rsidRDefault="00354D46" w:rsidP="00354D46">
            <w:pPr>
              <w:spacing w:line="276" w:lineRule="auto"/>
              <w:rPr>
                <w:rFonts w:ascii="Calibri" w:hAnsi="Calibri" w:cs="Calibri"/>
                <w:sz w:val="22"/>
                <w:szCs w:val="22"/>
              </w:rPr>
            </w:pPr>
            <w:r w:rsidRPr="00354D46">
              <w:rPr>
                <w:rFonts w:ascii="Calibri" w:hAnsi="Calibri" w:cs="Calibri"/>
                <w:b/>
                <w:bCs/>
                <w:sz w:val="22"/>
                <w:szCs w:val="22"/>
              </w:rPr>
              <w:t>What external driver prompted change?</w:t>
            </w:r>
            <w:r w:rsidRPr="00354D46">
              <w:rPr>
                <w:rFonts w:ascii="Calibri" w:hAnsi="Calibri" w:cs="Calibri"/>
                <w:sz w:val="22"/>
                <w:szCs w:val="22"/>
              </w:rPr>
              <w:br/>
              <w:t>Competition from Disney+, Amazon Prime, Apple TV+ and pressure from customers for cheaper subscriptions in the face of cost-of-living challenges.</w:t>
            </w:r>
          </w:p>
          <w:p w14:paraId="091AADA5" w14:textId="77777777" w:rsidR="00354D46" w:rsidRPr="00354D46" w:rsidRDefault="00354D46" w:rsidP="00354D46">
            <w:pPr>
              <w:spacing w:line="276" w:lineRule="auto"/>
              <w:rPr>
                <w:rFonts w:ascii="Calibri" w:hAnsi="Calibri" w:cs="Calibri"/>
                <w:sz w:val="22"/>
                <w:szCs w:val="22"/>
              </w:rPr>
            </w:pPr>
          </w:p>
          <w:p w14:paraId="66FDCB7E" w14:textId="7FC1ECBC" w:rsidR="00354D46" w:rsidRDefault="00354D46" w:rsidP="00354D46">
            <w:pPr>
              <w:spacing w:line="276" w:lineRule="auto"/>
              <w:rPr>
                <w:rFonts w:ascii="Calibri" w:hAnsi="Calibri" w:cs="Calibri"/>
                <w:sz w:val="22"/>
                <w:szCs w:val="22"/>
              </w:rPr>
            </w:pPr>
            <w:r w:rsidRPr="00354D46">
              <w:rPr>
                <w:rFonts w:ascii="Calibri" w:hAnsi="Calibri" w:cs="Calibri"/>
                <w:b/>
                <w:bCs/>
                <w:sz w:val="22"/>
                <w:szCs w:val="22"/>
              </w:rPr>
              <w:t>How did it adapt its business model?</w:t>
            </w:r>
            <w:r w:rsidRPr="00354D46">
              <w:rPr>
                <w:rFonts w:ascii="Calibri" w:hAnsi="Calibri" w:cs="Calibri"/>
                <w:sz w:val="22"/>
                <w:szCs w:val="22"/>
              </w:rPr>
              <w:br/>
              <w:t>Introduced an ad-supported subscription tier, cracked down on password sharing, and invested more heavily in original content to differentiate itself.</w:t>
            </w:r>
            <w:r>
              <w:rPr>
                <w:rFonts w:ascii="Calibri" w:hAnsi="Calibri" w:cs="Calibri"/>
                <w:sz w:val="22"/>
                <w:szCs w:val="22"/>
              </w:rPr>
              <w:t xml:space="preserve"> (Ads not in Ireland yet as of Sept 2025)</w:t>
            </w:r>
          </w:p>
          <w:p w14:paraId="6E804035" w14:textId="77777777" w:rsidR="00354D46" w:rsidRPr="00354D46" w:rsidRDefault="00354D46" w:rsidP="00354D46">
            <w:pPr>
              <w:spacing w:line="276" w:lineRule="auto"/>
              <w:rPr>
                <w:rFonts w:ascii="Calibri" w:hAnsi="Calibri" w:cs="Calibri"/>
                <w:sz w:val="22"/>
                <w:szCs w:val="22"/>
              </w:rPr>
            </w:pPr>
          </w:p>
          <w:p w14:paraId="3174A0FA" w14:textId="77777777" w:rsidR="00354D46" w:rsidRDefault="00354D46" w:rsidP="00354D46">
            <w:pPr>
              <w:spacing w:line="276" w:lineRule="auto"/>
              <w:rPr>
                <w:rFonts w:ascii="Calibri" w:hAnsi="Calibri" w:cs="Calibri"/>
                <w:sz w:val="22"/>
                <w:szCs w:val="22"/>
              </w:rPr>
            </w:pPr>
            <w:r w:rsidRPr="00354D46">
              <w:rPr>
                <w:rFonts w:ascii="Calibri" w:hAnsi="Calibri" w:cs="Calibri"/>
                <w:b/>
                <w:bCs/>
                <w:sz w:val="22"/>
                <w:szCs w:val="22"/>
              </w:rPr>
              <w:t>What model did it move from and to?</w:t>
            </w:r>
            <w:r w:rsidRPr="00354D46">
              <w:rPr>
                <w:rFonts w:ascii="Calibri" w:hAnsi="Calibri" w:cs="Calibri"/>
                <w:sz w:val="22"/>
                <w:szCs w:val="22"/>
              </w:rPr>
              <w:br/>
              <w:t>Moved from a subscription-only, ad-free model to a hybrid model offering both ad-supported and ad-free subscriptions.</w:t>
            </w:r>
          </w:p>
          <w:p w14:paraId="3D69DE96" w14:textId="77777777" w:rsidR="00354D46" w:rsidRPr="00354D46" w:rsidRDefault="00354D46" w:rsidP="00354D46">
            <w:pPr>
              <w:spacing w:line="276" w:lineRule="auto"/>
              <w:rPr>
                <w:rFonts w:ascii="Calibri" w:hAnsi="Calibri" w:cs="Calibri"/>
                <w:sz w:val="22"/>
                <w:szCs w:val="22"/>
              </w:rPr>
            </w:pPr>
          </w:p>
          <w:p w14:paraId="6250687E" w14:textId="77777777" w:rsidR="00354D46" w:rsidRDefault="00354D46" w:rsidP="00354D46">
            <w:pPr>
              <w:spacing w:line="276" w:lineRule="auto"/>
              <w:rPr>
                <w:rFonts w:ascii="Calibri" w:hAnsi="Calibri" w:cs="Calibri"/>
                <w:sz w:val="22"/>
                <w:szCs w:val="22"/>
              </w:rPr>
            </w:pPr>
            <w:r w:rsidRPr="00354D46">
              <w:rPr>
                <w:rFonts w:ascii="Calibri" w:hAnsi="Calibri" w:cs="Calibri"/>
                <w:b/>
                <w:bCs/>
                <w:sz w:val="22"/>
                <w:szCs w:val="22"/>
              </w:rPr>
              <w:t>Did the change help improve its financial sustainability? Why or why not?</w:t>
            </w:r>
            <w:r w:rsidRPr="00354D46">
              <w:rPr>
                <w:rFonts w:ascii="Calibri" w:hAnsi="Calibri" w:cs="Calibri"/>
                <w:sz w:val="22"/>
                <w:szCs w:val="22"/>
              </w:rPr>
              <w:br/>
              <w:t>Yes. The ad-supported tier brought in millions of new users who might otherwise not subscribe, while ad revenue provided a new income stream. Limiting password sharing also converted some non-paying users into paying subscribers. These adaptations helped maintain growth in a highly competitive streaming market.</w:t>
            </w:r>
          </w:p>
          <w:p w14:paraId="3527E630" w14:textId="77777777" w:rsidR="00354D46" w:rsidRPr="00354D46" w:rsidRDefault="00354D46" w:rsidP="00354D46">
            <w:pPr>
              <w:spacing w:line="276" w:lineRule="auto"/>
              <w:rPr>
                <w:rFonts w:ascii="Calibri" w:hAnsi="Calibri" w:cs="Calibri"/>
                <w:sz w:val="22"/>
                <w:szCs w:val="22"/>
              </w:rPr>
            </w:pPr>
          </w:p>
          <w:p w14:paraId="41C5832A" w14:textId="77777777" w:rsidR="00354D46" w:rsidRPr="00354D46" w:rsidRDefault="00354D46" w:rsidP="00354D46">
            <w:pPr>
              <w:spacing w:line="276" w:lineRule="auto"/>
              <w:rPr>
                <w:rFonts w:ascii="Calibri" w:hAnsi="Calibri" w:cs="Calibri"/>
                <w:sz w:val="22"/>
                <w:szCs w:val="22"/>
              </w:rPr>
            </w:pPr>
            <w:r w:rsidRPr="00354D46">
              <w:rPr>
                <w:rFonts w:ascii="Calibri" w:hAnsi="Calibri" w:cs="Calibri"/>
                <w:b/>
                <w:bCs/>
                <w:sz w:val="22"/>
                <w:szCs w:val="22"/>
              </w:rPr>
              <w:t>Teacher Note:</w:t>
            </w:r>
            <w:r w:rsidRPr="00354D46">
              <w:rPr>
                <w:rFonts w:ascii="Calibri" w:hAnsi="Calibri" w:cs="Calibri"/>
                <w:sz w:val="22"/>
                <w:szCs w:val="22"/>
              </w:rPr>
              <w:t> Encourage students to consider whether these changes improved Netflix’s long-term brand value as well as short-term revenue. Some customers may dislike ads or restrictions, so there are risks alongside the benefits.</w:t>
            </w:r>
          </w:p>
          <w:p w14:paraId="6D835307" w14:textId="6EA78ABB" w:rsidR="00354D46" w:rsidRPr="00772722" w:rsidRDefault="00354D46" w:rsidP="00751377">
            <w:pPr>
              <w:spacing w:line="276" w:lineRule="auto"/>
              <w:rPr>
                <w:rFonts w:ascii="Calibri" w:hAnsi="Calibri" w:cs="Calibri"/>
                <w:sz w:val="22"/>
                <w:szCs w:val="22"/>
              </w:rPr>
            </w:pPr>
          </w:p>
        </w:tc>
      </w:tr>
    </w:tbl>
    <w:p w14:paraId="00A9F86A" w14:textId="77777777" w:rsidR="00CA61B5" w:rsidRPr="00772722" w:rsidRDefault="00CA61B5"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9AB74E4" w14:textId="77777777" w:rsidTr="003D281B">
        <w:tc>
          <w:tcPr>
            <w:tcW w:w="3485" w:type="dxa"/>
            <w:shd w:val="clear" w:color="auto" w:fill="E97132" w:themeFill="accent2"/>
          </w:tcPr>
          <w:p w14:paraId="453A76DC"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lastRenderedPageBreak/>
              <w:t>Know</w:t>
            </w:r>
          </w:p>
        </w:tc>
        <w:tc>
          <w:tcPr>
            <w:tcW w:w="3485" w:type="dxa"/>
            <w:shd w:val="clear" w:color="auto" w:fill="E97132" w:themeFill="accent2"/>
          </w:tcPr>
          <w:p w14:paraId="6EEEBB8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79CE93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69A68EA" w14:textId="77777777" w:rsidTr="003D281B">
        <w:tc>
          <w:tcPr>
            <w:tcW w:w="3485" w:type="dxa"/>
          </w:tcPr>
          <w:p w14:paraId="0B781D77" w14:textId="77777777" w:rsidR="00CC119E" w:rsidRDefault="00CC119E" w:rsidP="003D281B">
            <w:pPr>
              <w:pStyle w:val="ListParagraph"/>
              <w:numPr>
                <w:ilvl w:val="0"/>
                <w:numId w:val="2"/>
              </w:numPr>
              <w:spacing w:line="276" w:lineRule="auto"/>
              <w:rPr>
                <w:rFonts w:ascii="Calibri" w:hAnsi="Calibri" w:cs="Calibri"/>
                <w:sz w:val="22"/>
                <w:szCs w:val="22"/>
              </w:rPr>
            </w:pPr>
            <w:r w:rsidRPr="00CC119E">
              <w:rPr>
                <w:rFonts w:ascii="Calibri" w:hAnsi="Calibri" w:cs="Calibri"/>
                <w:sz w:val="22"/>
                <w:szCs w:val="22"/>
              </w:rPr>
              <w:t>That businesses can adapt using the 7Ps of the marketing mix (product, price, place, promotion, people, packaging, process).</w:t>
            </w:r>
          </w:p>
          <w:p w14:paraId="01B0121E" w14:textId="538CEF7F" w:rsidR="003F5740" w:rsidRPr="00772722" w:rsidRDefault="00CC119E" w:rsidP="003D281B">
            <w:pPr>
              <w:pStyle w:val="ListParagraph"/>
              <w:numPr>
                <w:ilvl w:val="0"/>
                <w:numId w:val="2"/>
              </w:numPr>
              <w:spacing w:line="276" w:lineRule="auto"/>
              <w:rPr>
                <w:rFonts w:ascii="Calibri" w:hAnsi="Calibri" w:cs="Calibri"/>
                <w:sz w:val="22"/>
                <w:szCs w:val="22"/>
              </w:rPr>
            </w:pPr>
            <w:r w:rsidRPr="00CC119E">
              <w:rPr>
                <w:rFonts w:ascii="Calibri" w:hAnsi="Calibri" w:cs="Calibri"/>
                <w:sz w:val="22"/>
                <w:szCs w:val="22"/>
              </w:rPr>
              <w:t>That adaptation may also involve changing the overall business model</w:t>
            </w:r>
            <w:r>
              <w:rPr>
                <w:rFonts w:ascii="Calibri" w:hAnsi="Calibri" w:cs="Calibri"/>
                <w:sz w:val="22"/>
                <w:szCs w:val="22"/>
              </w:rPr>
              <w:t xml:space="preserve"> e.g. from manufacturing to subscription </w:t>
            </w:r>
          </w:p>
        </w:tc>
        <w:tc>
          <w:tcPr>
            <w:tcW w:w="3485" w:type="dxa"/>
          </w:tcPr>
          <w:p w14:paraId="5AB3C0B8" w14:textId="139EF34E" w:rsidR="003F5740" w:rsidRPr="00772722" w:rsidRDefault="00CC119E" w:rsidP="003D281B">
            <w:pPr>
              <w:pStyle w:val="ListParagraph"/>
              <w:numPr>
                <w:ilvl w:val="0"/>
                <w:numId w:val="2"/>
              </w:numPr>
              <w:spacing w:line="276" w:lineRule="auto"/>
              <w:rPr>
                <w:rFonts w:ascii="Calibri" w:hAnsi="Calibri" w:cs="Calibri"/>
                <w:sz w:val="22"/>
                <w:szCs w:val="22"/>
              </w:rPr>
            </w:pPr>
            <w:r w:rsidRPr="00CC119E">
              <w:rPr>
                <w:rFonts w:ascii="Calibri" w:hAnsi="Calibri" w:cs="Calibri"/>
                <w:sz w:val="22"/>
                <w:szCs w:val="22"/>
              </w:rPr>
              <w:t>That adaptation is driven by external factors such as customer demographics, competition, or economic conditions.</w:t>
            </w:r>
          </w:p>
        </w:tc>
        <w:tc>
          <w:tcPr>
            <w:tcW w:w="3486" w:type="dxa"/>
          </w:tcPr>
          <w:p w14:paraId="072FA132" w14:textId="77777777" w:rsidR="00CC119E" w:rsidRDefault="00CC119E" w:rsidP="003D281B">
            <w:pPr>
              <w:pStyle w:val="ListParagraph"/>
              <w:numPr>
                <w:ilvl w:val="0"/>
                <w:numId w:val="2"/>
              </w:numPr>
              <w:spacing w:line="276" w:lineRule="auto"/>
              <w:rPr>
                <w:rFonts w:ascii="Calibri" w:hAnsi="Calibri" w:cs="Calibri"/>
                <w:sz w:val="22"/>
                <w:szCs w:val="22"/>
              </w:rPr>
            </w:pPr>
            <w:r w:rsidRPr="00CC119E">
              <w:rPr>
                <w:rFonts w:ascii="Calibri" w:hAnsi="Calibri" w:cs="Calibri"/>
                <w:sz w:val="22"/>
                <w:szCs w:val="22"/>
              </w:rPr>
              <w:t>Give an example of a business model change in response to external drivers.</w:t>
            </w:r>
          </w:p>
          <w:p w14:paraId="3CF5390C" w14:textId="71272E7F" w:rsidR="003F5740" w:rsidRPr="00772722" w:rsidRDefault="00CC119E" w:rsidP="003D281B">
            <w:pPr>
              <w:pStyle w:val="ListParagraph"/>
              <w:numPr>
                <w:ilvl w:val="0"/>
                <w:numId w:val="2"/>
              </w:numPr>
              <w:spacing w:line="276" w:lineRule="auto"/>
              <w:rPr>
                <w:rFonts w:ascii="Calibri" w:hAnsi="Calibri" w:cs="Calibri"/>
                <w:sz w:val="22"/>
                <w:szCs w:val="22"/>
              </w:rPr>
            </w:pPr>
            <w:r w:rsidRPr="00CC119E">
              <w:rPr>
                <w:rFonts w:ascii="Calibri" w:hAnsi="Calibri" w:cs="Calibri"/>
                <w:sz w:val="22"/>
                <w:szCs w:val="22"/>
              </w:rPr>
              <w:t>Apply the 7Ps to real cases and explain why a specific change might work.</w:t>
            </w:r>
          </w:p>
        </w:tc>
      </w:tr>
    </w:tbl>
    <w:p w14:paraId="0CB78D89" w14:textId="77777777" w:rsidR="003F5740" w:rsidRPr="00772722" w:rsidRDefault="003F5740" w:rsidP="003F5740">
      <w:pPr>
        <w:spacing w:line="276" w:lineRule="auto"/>
        <w:rPr>
          <w:rFonts w:ascii="Calibri" w:hAnsi="Calibri" w:cs="Calibri"/>
          <w:b/>
          <w:bCs/>
          <w:sz w:val="22"/>
          <w:szCs w:val="22"/>
          <w:lang w:val="en-GB"/>
        </w:rPr>
      </w:pPr>
    </w:p>
    <w:p w14:paraId="78BD80E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94"/>
        <w:gridCol w:w="5262"/>
      </w:tblGrid>
      <w:tr w:rsidR="003F5740" w:rsidRPr="00772722" w14:paraId="26028AF9" w14:textId="77777777" w:rsidTr="003D281B">
        <w:trPr>
          <w:trHeight w:val="230"/>
        </w:trPr>
        <w:tc>
          <w:tcPr>
            <w:tcW w:w="7409" w:type="dxa"/>
            <w:shd w:val="clear" w:color="auto" w:fill="E97132" w:themeFill="accent2"/>
          </w:tcPr>
          <w:p w14:paraId="190730B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43E43CF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44D543DF" w14:textId="77777777" w:rsidTr="003D281B">
        <w:trPr>
          <w:trHeight w:val="1141"/>
        </w:trPr>
        <w:tc>
          <w:tcPr>
            <w:tcW w:w="7409" w:type="dxa"/>
          </w:tcPr>
          <w:p w14:paraId="4A9A2662" w14:textId="6BC0B1C8" w:rsidR="003F5740" w:rsidRPr="00772722" w:rsidRDefault="00CC119E" w:rsidP="003D281B">
            <w:pPr>
              <w:spacing w:line="276" w:lineRule="auto"/>
              <w:rPr>
                <w:rFonts w:ascii="Calibri" w:hAnsi="Calibri" w:cs="Calibri"/>
                <w:sz w:val="22"/>
                <w:szCs w:val="22"/>
                <w:lang w:val="en-GB"/>
              </w:rPr>
            </w:pPr>
            <w:r w:rsidRPr="00CC119E">
              <w:rPr>
                <w:rFonts w:ascii="Calibri" w:hAnsi="Calibri" w:cs="Calibri"/>
                <w:sz w:val="22"/>
                <w:szCs w:val="22"/>
              </w:rPr>
              <w:t>Provide a worksheet with the 7Ps listed and ask students to fill in one possible adaptation for each (with sentence starters).</w:t>
            </w:r>
            <w:r w:rsidRPr="00CC119E">
              <w:rPr>
                <w:rFonts w:ascii="Calibri" w:hAnsi="Calibri" w:cs="Calibri"/>
                <w:sz w:val="22"/>
                <w:szCs w:val="22"/>
              </w:rPr>
              <w:br/>
              <w:t>Give short scenarios (e.g. “Sales are falling among younger customers”) and ask students to pick which “P” could be adapted in response.</w:t>
            </w:r>
          </w:p>
        </w:tc>
        <w:tc>
          <w:tcPr>
            <w:tcW w:w="7409" w:type="dxa"/>
          </w:tcPr>
          <w:p w14:paraId="0E257A88" w14:textId="77777777" w:rsidR="00CC119E" w:rsidRDefault="00CC119E" w:rsidP="003D281B">
            <w:pPr>
              <w:spacing w:line="276" w:lineRule="auto"/>
              <w:rPr>
                <w:rFonts w:ascii="Calibri" w:hAnsi="Calibri" w:cs="Calibri"/>
                <w:sz w:val="22"/>
                <w:szCs w:val="22"/>
              </w:rPr>
            </w:pPr>
            <w:r w:rsidRPr="00CC119E">
              <w:rPr>
                <w:rFonts w:ascii="Calibri" w:hAnsi="Calibri" w:cs="Calibri"/>
                <w:sz w:val="22"/>
                <w:szCs w:val="22"/>
              </w:rPr>
              <w:t>Case Challenge</w:t>
            </w:r>
          </w:p>
          <w:p w14:paraId="271B2985" w14:textId="77777777" w:rsidR="00CC119E" w:rsidRDefault="00CC119E" w:rsidP="003D281B">
            <w:pPr>
              <w:spacing w:line="276" w:lineRule="auto"/>
              <w:rPr>
                <w:rFonts w:ascii="Calibri" w:hAnsi="Calibri" w:cs="Calibri"/>
                <w:sz w:val="22"/>
                <w:szCs w:val="22"/>
              </w:rPr>
            </w:pPr>
            <w:r w:rsidRPr="00CC119E">
              <w:rPr>
                <w:rFonts w:ascii="Calibri" w:hAnsi="Calibri" w:cs="Calibri"/>
                <w:sz w:val="22"/>
                <w:szCs w:val="22"/>
              </w:rPr>
              <w:t xml:space="preserve">Students select a business (e.g. </w:t>
            </w:r>
            <w:r>
              <w:rPr>
                <w:rFonts w:ascii="Calibri" w:hAnsi="Calibri" w:cs="Calibri"/>
                <w:sz w:val="22"/>
                <w:szCs w:val="22"/>
              </w:rPr>
              <w:t>All Real Nutrition</w:t>
            </w:r>
            <w:r w:rsidRPr="00CC119E">
              <w:rPr>
                <w:rFonts w:ascii="Calibri" w:hAnsi="Calibri" w:cs="Calibri"/>
                <w:sz w:val="22"/>
                <w:szCs w:val="22"/>
              </w:rPr>
              <w:t xml:space="preserve"> or </w:t>
            </w:r>
            <w:r>
              <w:rPr>
                <w:rFonts w:ascii="Calibri" w:hAnsi="Calibri" w:cs="Calibri"/>
                <w:sz w:val="22"/>
                <w:szCs w:val="22"/>
              </w:rPr>
              <w:t>Netflix</w:t>
            </w:r>
            <w:r w:rsidRPr="00CC119E">
              <w:rPr>
                <w:rFonts w:ascii="Calibri" w:hAnsi="Calibri" w:cs="Calibri"/>
                <w:sz w:val="22"/>
                <w:szCs w:val="22"/>
              </w:rPr>
              <w:t>) and suggest one adaptation in each of the 7Ps.</w:t>
            </w:r>
            <w:r w:rsidRPr="00CC119E">
              <w:rPr>
                <w:rFonts w:ascii="Calibri" w:hAnsi="Calibri" w:cs="Calibri"/>
                <w:sz w:val="22"/>
                <w:szCs w:val="22"/>
              </w:rPr>
              <w:br/>
            </w:r>
          </w:p>
          <w:p w14:paraId="16BF52B9" w14:textId="65F3EB7D" w:rsidR="003F5740" w:rsidRPr="00772722" w:rsidRDefault="00CC119E" w:rsidP="003D281B">
            <w:pPr>
              <w:spacing w:line="276" w:lineRule="auto"/>
              <w:rPr>
                <w:rFonts w:ascii="Calibri" w:hAnsi="Calibri" w:cs="Calibri"/>
                <w:sz w:val="22"/>
                <w:szCs w:val="22"/>
                <w:lang w:val="en-GB"/>
              </w:rPr>
            </w:pPr>
            <w:r w:rsidRPr="00CC119E">
              <w:rPr>
                <w:rFonts w:ascii="Calibri" w:hAnsi="Calibri" w:cs="Calibri"/>
                <w:sz w:val="22"/>
                <w:szCs w:val="22"/>
              </w:rPr>
              <w:t>Ask students to recommend one business model change (</w:t>
            </w:r>
            <w:proofErr w:type="spellStart"/>
            <w:r>
              <w:rPr>
                <w:rFonts w:ascii="Calibri" w:hAnsi="Calibri" w:cs="Calibri"/>
                <w:sz w:val="22"/>
                <w:szCs w:val="22"/>
              </w:rPr>
              <w:t>e.g</w:t>
            </w:r>
            <w:proofErr w:type="spellEnd"/>
            <w:r>
              <w:rPr>
                <w:rFonts w:ascii="Calibri" w:hAnsi="Calibri" w:cs="Calibri"/>
                <w:sz w:val="22"/>
                <w:szCs w:val="22"/>
              </w:rPr>
              <w:t xml:space="preserve"> become</w:t>
            </w:r>
            <w:r w:rsidRPr="00CC119E">
              <w:rPr>
                <w:rFonts w:ascii="Calibri" w:hAnsi="Calibri" w:cs="Calibri"/>
                <w:sz w:val="22"/>
                <w:szCs w:val="22"/>
              </w:rPr>
              <w:t xml:space="preserve"> </w:t>
            </w:r>
            <w:r>
              <w:rPr>
                <w:rFonts w:ascii="Calibri" w:hAnsi="Calibri" w:cs="Calibri"/>
                <w:sz w:val="22"/>
                <w:szCs w:val="22"/>
              </w:rPr>
              <w:t>advertising based…</w:t>
            </w:r>
            <w:r w:rsidRPr="00CC119E">
              <w:rPr>
                <w:rFonts w:ascii="Calibri" w:hAnsi="Calibri" w:cs="Calibri"/>
                <w:sz w:val="22"/>
                <w:szCs w:val="22"/>
              </w:rPr>
              <w:t xml:space="preserve">) </w:t>
            </w:r>
            <w:r>
              <w:rPr>
                <w:rFonts w:ascii="Calibri" w:hAnsi="Calibri" w:cs="Calibri"/>
                <w:sz w:val="22"/>
                <w:szCs w:val="22"/>
              </w:rPr>
              <w:t xml:space="preserve">Netflix could do </w:t>
            </w:r>
            <w:r w:rsidRPr="00CC119E">
              <w:rPr>
                <w:rFonts w:ascii="Calibri" w:hAnsi="Calibri" w:cs="Calibri"/>
                <w:sz w:val="22"/>
                <w:szCs w:val="22"/>
              </w:rPr>
              <w:t xml:space="preserve">to improve </w:t>
            </w:r>
            <w:r>
              <w:rPr>
                <w:rFonts w:ascii="Calibri" w:hAnsi="Calibri" w:cs="Calibri"/>
                <w:sz w:val="22"/>
                <w:szCs w:val="22"/>
              </w:rPr>
              <w:t xml:space="preserve">financial </w:t>
            </w:r>
            <w:r w:rsidRPr="00CC119E">
              <w:rPr>
                <w:rFonts w:ascii="Calibri" w:hAnsi="Calibri" w:cs="Calibri"/>
                <w:sz w:val="22"/>
                <w:szCs w:val="22"/>
              </w:rPr>
              <w:t>sustainability.</w:t>
            </w:r>
          </w:p>
        </w:tc>
      </w:tr>
    </w:tbl>
    <w:p w14:paraId="4499927C" w14:textId="77777777" w:rsidR="003F5740" w:rsidRPr="00772722" w:rsidRDefault="003F5740" w:rsidP="003F5740">
      <w:pPr>
        <w:rPr>
          <w:rFonts w:ascii="Calibri" w:hAnsi="Calibri" w:cs="Calibri"/>
          <w:b/>
          <w:bCs/>
          <w:sz w:val="22"/>
          <w:szCs w:val="22"/>
          <w:lang w:val="en-GB"/>
        </w:rPr>
      </w:pPr>
    </w:p>
    <w:p w14:paraId="48B1F726" w14:textId="2793945E" w:rsidR="003F5740" w:rsidRDefault="003F5740" w:rsidP="003F5740">
      <w:pPr>
        <w:rPr>
          <w:rFonts w:ascii="Calibri" w:hAnsi="Calibri" w:cs="Calibri"/>
          <w:b/>
          <w:bCs/>
          <w:lang w:val="en-GB"/>
        </w:rPr>
      </w:pPr>
      <w:r>
        <w:rPr>
          <w:rFonts w:ascii="Calibri" w:hAnsi="Calibri" w:cs="Calibri"/>
          <w:b/>
          <w:bCs/>
          <w:lang w:val="en-GB"/>
        </w:rPr>
        <w:br w:type="page"/>
      </w:r>
    </w:p>
    <w:p w14:paraId="12D6E19F" w14:textId="77777777" w:rsidR="003F5740" w:rsidRDefault="003F5740">
      <w:pPr>
        <w:rPr>
          <w:rFonts w:ascii="Calibri" w:hAnsi="Calibri" w:cs="Calibri"/>
          <w:b/>
          <w:bCs/>
          <w:lang w:val="en-GB"/>
        </w:rPr>
      </w:pP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387747A4" w:rsidR="00C15481" w:rsidRPr="00AC1F66" w:rsidRDefault="00354D46" w:rsidP="00284527">
            <w:pPr>
              <w:spacing w:line="276" w:lineRule="auto"/>
              <w:rPr>
                <w:rFonts w:ascii="Calibri" w:hAnsi="Calibri" w:cs="Calibri"/>
                <w:sz w:val="22"/>
                <w:szCs w:val="22"/>
              </w:rPr>
            </w:pPr>
            <w:r w:rsidRPr="00354D46">
              <w:rPr>
                <w:rFonts w:ascii="Calibri" w:hAnsi="Calibri" w:cs="Calibri"/>
                <w:sz w:val="22"/>
                <w:szCs w:val="22"/>
              </w:rPr>
              <w:t>Students explore how businesses identify competition and spot opportunities to capitalise on a competitive advantage (LO 11.1). They apply models such as Porter’s Five Forces to think strategically (LO 11.2), and consider real-world examples of adaptation, expansion, and innovation (LO 11.3, LO 11.6). </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50A497E4" w:rsidR="00C15481" w:rsidRPr="00AC1F66" w:rsidRDefault="00354D46" w:rsidP="00284527">
            <w:pPr>
              <w:spacing w:line="276" w:lineRule="auto"/>
              <w:rPr>
                <w:rFonts w:ascii="Calibri" w:hAnsi="Calibri" w:cs="Calibri"/>
                <w:sz w:val="22"/>
                <w:szCs w:val="22"/>
              </w:rPr>
            </w:pPr>
            <w:r w:rsidRPr="00354D46">
              <w:rPr>
                <w:rFonts w:ascii="Calibri" w:hAnsi="Calibri" w:cs="Calibri"/>
                <w:sz w:val="22"/>
                <w:szCs w:val="22"/>
              </w:rPr>
              <w:t xml:space="preserve">When analysing expansion strategies and competitive advantage, students reflect on ethical and sustainability claims (e.g. </w:t>
            </w:r>
            <w:proofErr w:type="spellStart"/>
            <w:r w:rsidRPr="00354D46">
              <w:rPr>
                <w:rFonts w:ascii="Calibri" w:hAnsi="Calibri" w:cs="Calibri"/>
                <w:sz w:val="22"/>
                <w:szCs w:val="22"/>
              </w:rPr>
              <w:t>Applegreen</w:t>
            </w:r>
            <w:proofErr w:type="spellEnd"/>
            <w:r w:rsidRPr="00354D46">
              <w:rPr>
                <w:rFonts w:ascii="Calibri" w:hAnsi="Calibri" w:cs="Calibri"/>
                <w:sz w:val="22"/>
                <w:szCs w:val="22"/>
              </w:rPr>
              <w:t xml:space="preserve"> vs Circle K, LO 11.2). Failed takeovers and misaligned expansions (e.g. Under Armour’s MyFitnessPal, Nokia’s smartphones) highlight the risks of prioritising profit over stakeholder alignment (LO 11.3, LO 11.5). Students consider how sustainable strategies, including EV infrastructure and renewable fuels, can become a source of long-term competitive advantage.</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709583F1" w:rsidR="00C15481" w:rsidRPr="00AC1F66" w:rsidRDefault="00354D46" w:rsidP="00284527">
            <w:pPr>
              <w:spacing w:line="276" w:lineRule="auto"/>
              <w:rPr>
                <w:rFonts w:ascii="Calibri" w:hAnsi="Calibri" w:cs="Calibri"/>
                <w:sz w:val="22"/>
                <w:szCs w:val="22"/>
              </w:rPr>
            </w:pPr>
            <w:r w:rsidRPr="00354D46">
              <w:rPr>
                <w:rFonts w:ascii="Calibri" w:hAnsi="Calibri" w:cs="Calibri"/>
                <w:sz w:val="22"/>
                <w:szCs w:val="22"/>
              </w:rPr>
              <w:t>Technology as a driver of business change runs throughout the chapter. Students examine how businesses use apps, e-commerce, social media, data analytics, and digital payments to adapt and expand (LO 11.4). Case studies such as Netflix illustrate how digital models evolve (subscription to ad-supported tiers, password-sharing controls). Cross-links are made to case studies from earlier chapters where technology reshaped business models.</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2FB384C9" w:rsidR="00C15481" w:rsidRPr="00AC1F66" w:rsidRDefault="00354D46" w:rsidP="00284527">
            <w:pPr>
              <w:spacing w:line="276" w:lineRule="auto"/>
              <w:rPr>
                <w:rFonts w:ascii="Calibri" w:hAnsi="Calibri" w:cs="Calibri"/>
                <w:sz w:val="22"/>
                <w:szCs w:val="22"/>
              </w:rPr>
            </w:pPr>
            <w:r w:rsidRPr="00354D46">
              <w:rPr>
                <w:rFonts w:ascii="Calibri" w:hAnsi="Calibri" w:cs="Calibri"/>
                <w:sz w:val="22"/>
                <w:szCs w:val="22"/>
              </w:rPr>
              <w:t>Students practise evaluating benefits and costs of expansion strategies through cost–benefit analysis (LO 11.5), gaining insight into financial decision-making and risk. The marketing mix and business model activities (LO 11.6) link financial sustainability to strategic adaptation. Case studies such as Mars’ proposed takeover of Pringles (sample paper) and local expansion examples (e.g. cafés, gyms) ensure students can connect financial concepts to both multinationals and SMEs.</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44"/>
        <w:gridCol w:w="3440"/>
        <w:gridCol w:w="3572"/>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0AFB4920" w14:textId="17480D1F" w:rsidR="00C15481" w:rsidRPr="00772722" w:rsidRDefault="00354D46" w:rsidP="00284527">
            <w:pPr>
              <w:spacing w:line="276" w:lineRule="auto"/>
              <w:rPr>
                <w:rFonts w:ascii="Calibri" w:hAnsi="Calibri" w:cs="Calibri"/>
                <w:sz w:val="22"/>
                <w:szCs w:val="22"/>
              </w:rPr>
            </w:pPr>
            <w:r w:rsidRPr="00354D46">
              <w:rPr>
                <w:rFonts w:ascii="Calibri" w:hAnsi="Calibri" w:cs="Calibri"/>
                <w:sz w:val="22"/>
                <w:szCs w:val="22"/>
              </w:rPr>
              <w:t>• Think–Pair–Share on why businesses cancel or switch services (LO 11.1, streaming R&amp;R p.197).</w:t>
            </w:r>
            <w:r w:rsidRPr="00354D46">
              <w:rPr>
                <w:rFonts w:ascii="Calibri" w:hAnsi="Calibri" w:cs="Calibri"/>
                <w:sz w:val="22"/>
                <w:szCs w:val="22"/>
              </w:rPr>
              <w:br/>
              <w:t>• Group work to complete a Porter’s Five Forces wheel for Circle K (LO 11.2, p.204).</w:t>
            </w:r>
            <w:r w:rsidRPr="00354D46">
              <w:rPr>
                <w:rFonts w:ascii="Calibri" w:hAnsi="Calibri" w:cs="Calibri"/>
                <w:sz w:val="22"/>
                <w:szCs w:val="22"/>
              </w:rPr>
              <w:br/>
              <w:t>• Sorting cards: Benefits vs Costs for a hair salon expansion (LO 11.5, p.210–211).</w:t>
            </w:r>
            <w:r w:rsidRPr="00354D46">
              <w:rPr>
                <w:rFonts w:ascii="Calibri" w:hAnsi="Calibri" w:cs="Calibri"/>
                <w:sz w:val="22"/>
                <w:szCs w:val="22"/>
              </w:rPr>
              <w:br/>
              <w:t>• Matching activity with technologies and descriptions (LO 11.4, p.209).</w:t>
            </w:r>
            <w:r w:rsidRPr="00354D46">
              <w:rPr>
                <w:rFonts w:ascii="Calibri" w:hAnsi="Calibri" w:cs="Calibri"/>
                <w:sz w:val="22"/>
                <w:szCs w:val="22"/>
              </w:rPr>
              <w:br/>
              <w:t>• Worksheet on the 7Ps with examples of adaptations (LO 11.6, p.212–213).</w:t>
            </w:r>
          </w:p>
        </w:tc>
        <w:tc>
          <w:tcPr>
            <w:tcW w:w="4914" w:type="dxa"/>
          </w:tcPr>
          <w:p w14:paraId="4D987AE8" w14:textId="6F2CBB3D" w:rsidR="00C15481" w:rsidRPr="00772722" w:rsidRDefault="00354D46" w:rsidP="00284527">
            <w:pPr>
              <w:spacing w:line="276" w:lineRule="auto"/>
              <w:rPr>
                <w:rFonts w:ascii="Calibri" w:hAnsi="Calibri" w:cs="Calibri"/>
                <w:sz w:val="22"/>
                <w:szCs w:val="22"/>
              </w:rPr>
            </w:pPr>
            <w:r w:rsidRPr="00354D46">
              <w:rPr>
                <w:rFonts w:ascii="Calibri" w:hAnsi="Calibri" w:cs="Calibri"/>
                <w:sz w:val="22"/>
                <w:szCs w:val="22"/>
              </w:rPr>
              <w:t>• Activity Book Qs: HL Q1–Q6 and OL Q1–Q6 aligned with each LO.</w:t>
            </w:r>
            <w:r w:rsidRPr="00354D46">
              <w:rPr>
                <w:rFonts w:ascii="Calibri" w:hAnsi="Calibri" w:cs="Calibri"/>
                <w:sz w:val="22"/>
                <w:szCs w:val="22"/>
              </w:rPr>
              <w:br/>
              <w:t>• Short written assessment: “Conduct a cost-benefit analysis of a proposed expansion for a local café.”</w:t>
            </w:r>
            <w:r w:rsidRPr="00354D46">
              <w:rPr>
                <w:rFonts w:ascii="Calibri" w:hAnsi="Calibri" w:cs="Calibri"/>
                <w:sz w:val="22"/>
                <w:szCs w:val="22"/>
              </w:rPr>
              <w:br/>
              <w:t xml:space="preserve">• End-of-chapter </w:t>
            </w:r>
            <w:r>
              <w:rPr>
                <w:rFonts w:ascii="Calibri" w:hAnsi="Calibri" w:cs="Calibri"/>
                <w:sz w:val="22"/>
                <w:szCs w:val="22"/>
              </w:rPr>
              <w:t>exam</w:t>
            </w:r>
            <w:r w:rsidRPr="00354D46">
              <w:rPr>
                <w:rFonts w:ascii="Calibri" w:hAnsi="Calibri" w:cs="Calibri"/>
                <w:sz w:val="22"/>
                <w:szCs w:val="22"/>
              </w:rPr>
              <w:t xml:space="preserve"> (mix of MCQs, short-answer, and structured long-answer</w:t>
            </w:r>
            <w:r>
              <w:rPr>
                <w:rFonts w:ascii="Calibri" w:hAnsi="Calibri" w:cs="Calibri"/>
                <w:sz w:val="22"/>
                <w:szCs w:val="22"/>
              </w:rPr>
              <w:t>s</w:t>
            </w:r>
            <w:r w:rsidRPr="00354D46">
              <w:rPr>
                <w:rFonts w:ascii="Calibri" w:hAnsi="Calibri" w:cs="Calibri"/>
                <w:sz w:val="22"/>
                <w:szCs w:val="22"/>
              </w:rPr>
              <w:t>) to cover LOs 11.1–11.6.</w:t>
            </w:r>
            <w:r w:rsidRPr="00354D46">
              <w:rPr>
                <w:rFonts w:ascii="Calibri" w:hAnsi="Calibri" w:cs="Calibri"/>
                <w:sz w:val="22"/>
                <w:szCs w:val="22"/>
              </w:rPr>
              <w:br/>
              <w:t>• Sample Paper-style questions, e.g. Glow Inc. (Porter’s Five Forces, competitive advantage), Mars takeover of Pringles (cost-benefit analysis).</w:t>
            </w:r>
          </w:p>
        </w:tc>
        <w:tc>
          <w:tcPr>
            <w:tcW w:w="4916" w:type="dxa"/>
          </w:tcPr>
          <w:p w14:paraId="38C120FF" w14:textId="00650452" w:rsidR="00C15481" w:rsidRPr="00772722" w:rsidRDefault="00354D46" w:rsidP="00284527">
            <w:pPr>
              <w:spacing w:line="276" w:lineRule="auto"/>
              <w:rPr>
                <w:rFonts w:ascii="Calibri" w:hAnsi="Calibri" w:cs="Calibri"/>
                <w:sz w:val="22"/>
                <w:szCs w:val="22"/>
              </w:rPr>
            </w:pPr>
            <w:r w:rsidRPr="00354D46">
              <w:rPr>
                <w:rFonts w:ascii="Calibri" w:hAnsi="Calibri" w:cs="Calibri"/>
                <w:sz w:val="22"/>
                <w:szCs w:val="22"/>
              </w:rPr>
              <w:t>• Students investigate a chosen business (local or international) that has adapted or expanded in the past 5 years.</w:t>
            </w:r>
            <w:r w:rsidRPr="00354D46">
              <w:rPr>
                <w:rFonts w:ascii="Calibri" w:hAnsi="Calibri" w:cs="Calibri"/>
                <w:sz w:val="22"/>
                <w:szCs w:val="22"/>
              </w:rPr>
              <w:br/>
              <w:t>• They identify the external driver for change, outline the strategy used (adaptation, organic, inorganic), and assess the role of technology in supporting growth.</w:t>
            </w:r>
            <w:r w:rsidRPr="00354D46">
              <w:rPr>
                <w:rFonts w:ascii="Calibri" w:hAnsi="Calibri" w:cs="Calibri"/>
                <w:sz w:val="22"/>
                <w:szCs w:val="22"/>
              </w:rPr>
              <w:br/>
              <w:t>• They conduct a basic cost-benefit analysis of the decision, linking to financial sustainability.</w:t>
            </w:r>
            <w:r w:rsidRPr="00354D46">
              <w:rPr>
                <w:rFonts w:ascii="Calibri" w:hAnsi="Calibri" w:cs="Calibri"/>
                <w:sz w:val="22"/>
                <w:szCs w:val="22"/>
              </w:rPr>
              <w:br/>
              <w:t>• Presentation format could be written report, slideshow, or poster.</w:t>
            </w:r>
            <w:r w:rsidRPr="00354D46">
              <w:rPr>
                <w:rFonts w:ascii="Calibri" w:hAnsi="Calibri" w:cs="Calibri"/>
                <w:sz w:val="22"/>
                <w:szCs w:val="22"/>
              </w:rPr>
              <w:br/>
              <w:t>• Teacher note: This links directly to LO 11.3 (adapt/expand), LO 11.4 (technology), LO 11.5 (cost–benefit analysis), and LO 11.6 (marketing mix/business model).</w:t>
            </w:r>
          </w:p>
        </w:tc>
      </w:tr>
    </w:tbl>
    <w:p w14:paraId="13A1BD44" w14:textId="77777777" w:rsidR="00C15481" w:rsidRDefault="00C15481" w:rsidP="00C15481">
      <w:pPr>
        <w:spacing w:line="276" w:lineRule="auto"/>
        <w:rPr>
          <w:rFonts w:ascii="Calibri" w:hAnsi="Calibri" w:cs="Calibri"/>
          <w:b/>
          <w:bCs/>
        </w:rPr>
      </w:pPr>
    </w:p>
    <w:p w14:paraId="05F7A6A9" w14:textId="77777777" w:rsidR="00354D46" w:rsidRDefault="00354D46">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12CB22AA"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3F5740">
        <w:trPr>
          <w:trHeight w:val="437"/>
        </w:trPr>
        <w:tc>
          <w:tcPr>
            <w:tcW w:w="5094" w:type="dxa"/>
            <w:shd w:val="clear" w:color="auto" w:fill="E97132" w:themeFill="accent2"/>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E97132" w:themeFill="accent2"/>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68D7D12C"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How confident were students in applying Porter’s Five Forces to real-world examples (e.g. Glow Inc, Circle K)?</w:t>
            </w:r>
          </w:p>
          <w:p w14:paraId="03FE2C65" w14:textId="77777777" w:rsidR="00354D46" w:rsidRDefault="00354D46" w:rsidP="00354D46">
            <w:pPr>
              <w:spacing w:after="160" w:line="278" w:lineRule="auto"/>
              <w:rPr>
                <w:rFonts w:ascii="Calibri" w:hAnsi="Calibri" w:cs="Calibri"/>
                <w:color w:val="000000" w:themeColor="text1"/>
              </w:rPr>
            </w:pPr>
          </w:p>
          <w:p w14:paraId="30D2E662" w14:textId="77777777" w:rsidR="00354D46" w:rsidRPr="00354D46" w:rsidRDefault="00354D46" w:rsidP="00354D46">
            <w:pPr>
              <w:spacing w:after="160" w:line="278" w:lineRule="auto"/>
              <w:rPr>
                <w:rFonts w:ascii="Calibri" w:hAnsi="Calibri" w:cs="Calibri"/>
                <w:color w:val="000000" w:themeColor="text1"/>
              </w:rPr>
            </w:pPr>
          </w:p>
          <w:p w14:paraId="3A806724"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Which support strategies (e.g. card sorts, scaffolded templates, sentence starters) helped students access the models and apply them effectively?</w:t>
            </w:r>
          </w:p>
          <w:p w14:paraId="2CDC271B" w14:textId="77777777" w:rsidR="00354D46" w:rsidRDefault="00354D46" w:rsidP="00354D46">
            <w:pPr>
              <w:spacing w:after="160" w:line="278" w:lineRule="auto"/>
              <w:rPr>
                <w:rFonts w:ascii="Calibri" w:hAnsi="Calibri" w:cs="Calibri"/>
                <w:color w:val="000000" w:themeColor="text1"/>
              </w:rPr>
            </w:pPr>
          </w:p>
          <w:p w14:paraId="49B666F7" w14:textId="77777777" w:rsidR="00354D46" w:rsidRPr="00354D46" w:rsidRDefault="00354D46" w:rsidP="00354D46">
            <w:pPr>
              <w:spacing w:after="160" w:line="278" w:lineRule="auto"/>
              <w:rPr>
                <w:rFonts w:ascii="Calibri" w:hAnsi="Calibri" w:cs="Calibri"/>
                <w:color w:val="000000" w:themeColor="text1"/>
              </w:rPr>
            </w:pPr>
          </w:p>
          <w:p w14:paraId="6B01A7F7" w14:textId="77777777" w:rsidR="00354D46" w:rsidRP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 xml:space="preserve">Did students engage with the R&amp;R case studies (Netflix, K9 </w:t>
            </w:r>
            <w:proofErr w:type="spellStart"/>
            <w:r w:rsidRPr="00354D46">
              <w:rPr>
                <w:rFonts w:ascii="Calibri" w:hAnsi="Calibri" w:cs="Calibri"/>
                <w:color w:val="000000" w:themeColor="text1"/>
              </w:rPr>
              <w:t>Connectables</w:t>
            </w:r>
            <w:proofErr w:type="spellEnd"/>
            <w:r w:rsidRPr="00354D46">
              <w:rPr>
                <w:rFonts w:ascii="Calibri" w:hAnsi="Calibri" w:cs="Calibri"/>
                <w:color w:val="000000" w:themeColor="text1"/>
              </w:rPr>
              <w:t xml:space="preserve">, </w:t>
            </w:r>
            <w:proofErr w:type="spellStart"/>
            <w:r w:rsidRPr="00354D46">
              <w:rPr>
                <w:rFonts w:ascii="Calibri" w:hAnsi="Calibri" w:cs="Calibri"/>
                <w:color w:val="000000" w:themeColor="text1"/>
              </w:rPr>
              <w:t>Applegreen</w:t>
            </w:r>
            <w:proofErr w:type="spellEnd"/>
            <w:r w:rsidRPr="00354D46">
              <w:rPr>
                <w:rFonts w:ascii="Calibri" w:hAnsi="Calibri" w:cs="Calibri"/>
                <w:color w:val="000000" w:themeColor="text1"/>
              </w:rPr>
              <w:t xml:space="preserve"> vs Circle K), and were they able to link them back to theory?</w:t>
            </w:r>
          </w:p>
          <w:p w14:paraId="04E8A4DB" w14:textId="77777777" w:rsidR="00852DCB" w:rsidRDefault="00852DCB" w:rsidP="00284527">
            <w:pPr>
              <w:spacing w:after="160" w:line="278" w:lineRule="auto"/>
              <w:rPr>
                <w:rFonts w:ascii="Calibri" w:hAnsi="Calibri" w:cs="Calibri"/>
                <w:color w:val="000000" w:themeColor="text1"/>
                <w:lang w:val="en-GB"/>
              </w:rPr>
            </w:pPr>
          </w:p>
          <w:p w14:paraId="17B69D79" w14:textId="3D398908" w:rsidR="00354D46" w:rsidRPr="00852DCB" w:rsidRDefault="00354D46" w:rsidP="00284527">
            <w:pPr>
              <w:spacing w:after="160" w:line="278" w:lineRule="auto"/>
              <w:rPr>
                <w:rFonts w:ascii="Calibri" w:hAnsi="Calibri" w:cs="Calibri"/>
                <w:color w:val="000000" w:themeColor="text1"/>
                <w:lang w:val="en-GB"/>
              </w:rPr>
            </w:pPr>
          </w:p>
        </w:tc>
        <w:tc>
          <w:tcPr>
            <w:tcW w:w="5094" w:type="dxa"/>
          </w:tcPr>
          <w:p w14:paraId="795BD4AD"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Were all students able to access core concepts such as competitive advantage, organic vs inorganic growth, and cost–benefit analysis?</w:t>
            </w:r>
          </w:p>
          <w:p w14:paraId="168E6817" w14:textId="77777777" w:rsidR="00354D46" w:rsidRDefault="00354D46" w:rsidP="00354D46">
            <w:pPr>
              <w:spacing w:after="160" w:line="278" w:lineRule="auto"/>
              <w:rPr>
                <w:rFonts w:ascii="Calibri" w:hAnsi="Calibri" w:cs="Calibri"/>
                <w:color w:val="000000" w:themeColor="text1"/>
              </w:rPr>
            </w:pPr>
          </w:p>
          <w:p w14:paraId="49AF188E" w14:textId="77777777" w:rsidR="00354D46" w:rsidRPr="00354D46" w:rsidRDefault="00354D46" w:rsidP="00354D46">
            <w:pPr>
              <w:spacing w:after="160" w:line="278" w:lineRule="auto"/>
              <w:rPr>
                <w:rFonts w:ascii="Calibri" w:hAnsi="Calibri" w:cs="Calibri"/>
                <w:color w:val="000000" w:themeColor="text1"/>
              </w:rPr>
            </w:pPr>
          </w:p>
          <w:p w14:paraId="52FAEAAE"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How well did group activities (e.g. strategy scenarios, business model adaptation tasks) support mixed-ability learners?</w:t>
            </w:r>
          </w:p>
          <w:p w14:paraId="106CA752" w14:textId="77777777" w:rsidR="00354D46" w:rsidRDefault="00354D46" w:rsidP="00354D46">
            <w:pPr>
              <w:spacing w:after="160" w:line="278" w:lineRule="auto"/>
              <w:rPr>
                <w:rFonts w:ascii="Calibri" w:hAnsi="Calibri" w:cs="Calibri"/>
                <w:color w:val="000000" w:themeColor="text1"/>
              </w:rPr>
            </w:pPr>
          </w:p>
          <w:p w14:paraId="61B16393" w14:textId="77777777" w:rsidR="00354D46" w:rsidRPr="00354D46" w:rsidRDefault="00354D46" w:rsidP="00354D46">
            <w:pPr>
              <w:spacing w:after="160" w:line="278" w:lineRule="auto"/>
              <w:rPr>
                <w:rFonts w:ascii="Calibri" w:hAnsi="Calibri" w:cs="Calibri"/>
                <w:color w:val="000000" w:themeColor="text1"/>
              </w:rPr>
            </w:pPr>
          </w:p>
          <w:p w14:paraId="7F09FC62" w14:textId="77777777" w:rsidR="00354D46" w:rsidRP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 xml:space="preserve">Did extension activities (e.g. investigative case challenges, technology applications, K9 </w:t>
            </w:r>
            <w:proofErr w:type="spellStart"/>
            <w:r w:rsidRPr="00354D46">
              <w:rPr>
                <w:rFonts w:ascii="Calibri" w:hAnsi="Calibri" w:cs="Calibri"/>
                <w:color w:val="000000" w:themeColor="text1"/>
              </w:rPr>
              <w:t>Connectables</w:t>
            </w:r>
            <w:proofErr w:type="spellEnd"/>
            <w:r w:rsidRPr="00354D46">
              <w:rPr>
                <w:rFonts w:ascii="Calibri" w:hAnsi="Calibri" w:cs="Calibri"/>
                <w:color w:val="000000" w:themeColor="text1"/>
              </w:rPr>
              <w:t xml:space="preserve"> growth options) stretch higher-achieving students appropriately?</w:t>
            </w:r>
          </w:p>
          <w:p w14:paraId="4989CCA7" w14:textId="77777777" w:rsidR="00C15481" w:rsidRPr="00852DCB" w:rsidRDefault="00C15481" w:rsidP="00284527">
            <w:pPr>
              <w:spacing w:after="160" w:line="278" w:lineRule="auto"/>
              <w:rPr>
                <w:rFonts w:ascii="Calibri" w:hAnsi="Calibri" w:cs="Calibri"/>
                <w:color w:val="000000" w:themeColor="text1"/>
                <w:lang w:val="en-GB"/>
              </w:rPr>
            </w:pPr>
          </w:p>
        </w:tc>
      </w:tr>
      <w:tr w:rsidR="00772722" w:rsidRPr="00772722" w14:paraId="7DD79F96" w14:textId="77777777" w:rsidTr="003F5740">
        <w:trPr>
          <w:trHeight w:val="402"/>
        </w:trPr>
        <w:tc>
          <w:tcPr>
            <w:tcW w:w="5094" w:type="dxa"/>
            <w:shd w:val="clear" w:color="auto" w:fill="E97132" w:themeFill="accent2"/>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E97132" w:themeFill="accent2"/>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45478AE3"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Do I need additional visual summaries (e.g. Porter’s diagram, cost–benefit framework, 7Ps infographic) to help students consolidate the models?</w:t>
            </w:r>
          </w:p>
          <w:p w14:paraId="6D1842C5" w14:textId="77777777" w:rsidR="00354D46" w:rsidRDefault="00354D46" w:rsidP="00354D46">
            <w:pPr>
              <w:spacing w:after="160" w:line="278" w:lineRule="auto"/>
              <w:rPr>
                <w:rFonts w:ascii="Calibri" w:hAnsi="Calibri" w:cs="Calibri"/>
                <w:color w:val="000000" w:themeColor="text1"/>
              </w:rPr>
            </w:pPr>
          </w:p>
          <w:p w14:paraId="189EF4A0" w14:textId="77777777" w:rsidR="00354D46" w:rsidRPr="00354D46" w:rsidRDefault="00354D46" w:rsidP="00354D46">
            <w:pPr>
              <w:spacing w:after="160" w:line="278" w:lineRule="auto"/>
              <w:rPr>
                <w:rFonts w:ascii="Calibri" w:hAnsi="Calibri" w:cs="Calibri"/>
                <w:color w:val="000000" w:themeColor="text1"/>
              </w:rPr>
            </w:pPr>
          </w:p>
          <w:p w14:paraId="64A80FBD"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Were the textbook case studies sufficient to illustrate growth strategies, or would extra Irish SME/local business examples add more relevance?</w:t>
            </w:r>
          </w:p>
          <w:p w14:paraId="26A2D543" w14:textId="77777777" w:rsidR="00354D46" w:rsidRDefault="00354D46" w:rsidP="00354D46">
            <w:pPr>
              <w:spacing w:after="160" w:line="278" w:lineRule="auto"/>
              <w:rPr>
                <w:rFonts w:ascii="Calibri" w:hAnsi="Calibri" w:cs="Calibri"/>
                <w:color w:val="000000" w:themeColor="text1"/>
              </w:rPr>
            </w:pPr>
          </w:p>
          <w:p w14:paraId="4E0F41A3" w14:textId="77777777" w:rsidR="00354D46" w:rsidRPr="00354D46" w:rsidRDefault="00354D46" w:rsidP="00354D46">
            <w:pPr>
              <w:spacing w:after="160" w:line="278" w:lineRule="auto"/>
              <w:rPr>
                <w:rFonts w:ascii="Calibri" w:hAnsi="Calibri" w:cs="Calibri"/>
                <w:color w:val="000000" w:themeColor="text1"/>
              </w:rPr>
            </w:pPr>
          </w:p>
          <w:p w14:paraId="1E70A75E" w14:textId="77777777" w:rsidR="00354D46" w:rsidRP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Did students need more practice in distinguishing between benefits and costs of expansion, or between different types of growth (adaptation, organic, inorganic)?</w:t>
            </w:r>
          </w:p>
          <w:p w14:paraId="54122950" w14:textId="77777777" w:rsidR="00354D46" w:rsidRPr="00852DCB" w:rsidRDefault="00354D46" w:rsidP="00284527">
            <w:pPr>
              <w:spacing w:after="160" w:line="278" w:lineRule="auto"/>
              <w:rPr>
                <w:rFonts w:ascii="Calibri" w:hAnsi="Calibri" w:cs="Calibri"/>
                <w:color w:val="000000" w:themeColor="text1"/>
              </w:rPr>
            </w:pPr>
          </w:p>
        </w:tc>
        <w:tc>
          <w:tcPr>
            <w:tcW w:w="5094" w:type="dxa"/>
          </w:tcPr>
          <w:p w14:paraId="6CB671CB" w14:textId="77777777" w:rsid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Did students make links between this chapter and earlier material (e.g. Ch. 7 Design Thinking, Ch. 9 Marketing Mix)?</w:t>
            </w:r>
          </w:p>
          <w:p w14:paraId="1AEDD75F" w14:textId="77777777" w:rsidR="00354D46" w:rsidRDefault="00354D46" w:rsidP="00354D46">
            <w:pPr>
              <w:spacing w:after="160" w:line="278" w:lineRule="auto"/>
              <w:rPr>
                <w:rFonts w:ascii="Calibri" w:hAnsi="Calibri" w:cs="Calibri"/>
                <w:color w:val="000000" w:themeColor="text1"/>
              </w:rPr>
            </w:pPr>
          </w:p>
          <w:p w14:paraId="186A2389" w14:textId="77777777" w:rsidR="00354D46" w:rsidRPr="00354D46" w:rsidRDefault="00354D46" w:rsidP="00354D46">
            <w:pPr>
              <w:spacing w:after="160" w:line="278" w:lineRule="auto"/>
              <w:rPr>
                <w:rFonts w:ascii="Calibri" w:hAnsi="Calibri" w:cs="Calibri"/>
                <w:color w:val="000000" w:themeColor="text1"/>
              </w:rPr>
            </w:pPr>
          </w:p>
          <w:p w14:paraId="08AFB138" w14:textId="77777777" w:rsidR="00354D46" w:rsidRDefault="00354D46" w:rsidP="00354D46">
            <w:pPr>
              <w:spacing w:after="160" w:line="278" w:lineRule="auto"/>
              <w:rPr>
                <w:rFonts w:ascii="Calibri" w:hAnsi="Calibri" w:cs="Calibri"/>
                <w:color w:val="000000" w:themeColor="text1"/>
              </w:rPr>
            </w:pPr>
          </w:p>
          <w:p w14:paraId="2909E788" w14:textId="77777777" w:rsidR="00354D46" w:rsidRPr="00354D46" w:rsidRDefault="00354D46" w:rsidP="00354D46">
            <w:pPr>
              <w:spacing w:after="160" w:line="278" w:lineRule="auto"/>
              <w:rPr>
                <w:rFonts w:ascii="Calibri" w:hAnsi="Calibri" w:cs="Calibri"/>
                <w:color w:val="000000" w:themeColor="text1"/>
              </w:rPr>
            </w:pPr>
          </w:p>
          <w:p w14:paraId="46D2A76E" w14:textId="77777777" w:rsidR="00354D46" w:rsidRPr="00354D46" w:rsidRDefault="00354D46" w:rsidP="00354D46">
            <w:pPr>
              <w:spacing w:after="160" w:line="278" w:lineRule="auto"/>
              <w:rPr>
                <w:rFonts w:ascii="Calibri" w:hAnsi="Calibri" w:cs="Calibri"/>
                <w:color w:val="000000" w:themeColor="text1"/>
              </w:rPr>
            </w:pPr>
            <w:r w:rsidRPr="00354D46">
              <w:rPr>
                <w:rFonts w:ascii="Calibri" w:hAnsi="Calibri" w:cs="Calibri"/>
                <w:color w:val="000000" w:themeColor="text1"/>
              </w:rPr>
              <w:t>Are students beginning to appreciate how digital transformation and sustainability influence business growth strategies across different sectors?</w:t>
            </w:r>
          </w:p>
          <w:p w14:paraId="57C7CA96" w14:textId="77777777" w:rsidR="00772722" w:rsidRPr="00852DCB" w:rsidRDefault="00772722" w:rsidP="00852DCB">
            <w:pPr>
              <w:spacing w:after="160" w:line="278" w:lineRule="auto"/>
              <w:rPr>
                <w:rFonts w:ascii="Calibri" w:hAnsi="Calibri" w:cs="Calibri"/>
                <w:color w:val="000000" w:themeColor="text1"/>
              </w:rPr>
            </w:pPr>
          </w:p>
        </w:tc>
      </w:tr>
    </w:tbl>
    <w:p w14:paraId="7E4D898F" w14:textId="77777777" w:rsidR="0086049F" w:rsidRDefault="0086049F" w:rsidP="00852DCB">
      <w:pPr>
        <w:spacing w:line="276" w:lineRule="auto"/>
        <w:rPr>
          <w:rFonts w:ascii="Calibri" w:hAnsi="Calibri" w:cs="Calibri"/>
          <w:u w:val="single"/>
        </w:rPr>
      </w:pPr>
    </w:p>
    <w:p w14:paraId="1603CE51" w14:textId="77777777" w:rsidR="00354D46" w:rsidRDefault="00354D46" w:rsidP="00354D46">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How this chapter can link to the key competencies at Senior Cycle</w:t>
      </w:r>
    </w:p>
    <w:tbl>
      <w:tblPr>
        <w:tblStyle w:val="TableGrid"/>
        <w:tblW w:w="0" w:type="auto"/>
        <w:tblLook w:val="04A0" w:firstRow="1" w:lastRow="0" w:firstColumn="1" w:lastColumn="0" w:noHBand="0" w:noVBand="1"/>
      </w:tblPr>
      <w:tblGrid>
        <w:gridCol w:w="3397"/>
        <w:gridCol w:w="7059"/>
      </w:tblGrid>
      <w:tr w:rsidR="00354D46" w:rsidRPr="00861FCB" w14:paraId="0CB016DE" w14:textId="77777777" w:rsidTr="001656A8">
        <w:tc>
          <w:tcPr>
            <w:tcW w:w="3397" w:type="dxa"/>
            <w:shd w:val="clear" w:color="auto" w:fill="FAE2D5" w:themeFill="accent2" w:themeFillTint="33"/>
            <w:vAlign w:val="center"/>
          </w:tcPr>
          <w:p w14:paraId="2B0EBD9D"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Thinking and solving problems</w:t>
            </w:r>
          </w:p>
        </w:tc>
        <w:tc>
          <w:tcPr>
            <w:tcW w:w="7059" w:type="dxa"/>
          </w:tcPr>
          <w:p w14:paraId="6F8CEEBF" w14:textId="003E8C15" w:rsidR="00354D46" w:rsidRPr="00861FCB" w:rsidRDefault="00354D46" w:rsidP="001656A8">
            <w:pPr>
              <w:spacing w:line="276" w:lineRule="auto"/>
              <w:rPr>
                <w:rFonts w:ascii="Calibri" w:hAnsi="Calibri" w:cs="Calibri"/>
              </w:rPr>
            </w:pPr>
            <w:r w:rsidRPr="00354D46">
              <w:rPr>
                <w:rFonts w:ascii="Calibri" w:hAnsi="Calibri" w:cs="Calibri"/>
              </w:rPr>
              <w:t>Students apply models such as Porter’s Five Forces and cost–benefit analysis to real case studies, learning to break down complex business decisions and evaluate options.</w:t>
            </w:r>
          </w:p>
        </w:tc>
      </w:tr>
      <w:tr w:rsidR="00354D46" w:rsidRPr="00861FCB" w14:paraId="3E01F2FF" w14:textId="77777777" w:rsidTr="001656A8">
        <w:tc>
          <w:tcPr>
            <w:tcW w:w="3397" w:type="dxa"/>
            <w:shd w:val="clear" w:color="auto" w:fill="FAE2D5" w:themeFill="accent2" w:themeFillTint="33"/>
            <w:vAlign w:val="center"/>
          </w:tcPr>
          <w:p w14:paraId="5A69F154"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Being creative</w:t>
            </w:r>
          </w:p>
        </w:tc>
        <w:tc>
          <w:tcPr>
            <w:tcW w:w="7059" w:type="dxa"/>
          </w:tcPr>
          <w:p w14:paraId="2D5C0393" w14:textId="4C464F15" w:rsidR="00354D46" w:rsidRPr="00861FCB" w:rsidRDefault="00354D46" w:rsidP="001656A8">
            <w:pPr>
              <w:spacing w:line="276" w:lineRule="auto"/>
              <w:rPr>
                <w:rFonts w:ascii="Calibri" w:hAnsi="Calibri" w:cs="Calibri"/>
              </w:rPr>
            </w:pPr>
            <w:r w:rsidRPr="00354D46">
              <w:rPr>
                <w:rFonts w:ascii="Calibri" w:hAnsi="Calibri" w:cs="Calibri"/>
              </w:rPr>
              <w:t xml:space="preserve">Through activities like proposing new strategies for K9 </w:t>
            </w:r>
            <w:proofErr w:type="spellStart"/>
            <w:r w:rsidRPr="00354D46">
              <w:rPr>
                <w:rFonts w:ascii="Calibri" w:hAnsi="Calibri" w:cs="Calibri"/>
              </w:rPr>
              <w:t>Connectables</w:t>
            </w:r>
            <w:proofErr w:type="spellEnd"/>
            <w:r w:rsidRPr="00354D46">
              <w:rPr>
                <w:rFonts w:ascii="Calibri" w:hAnsi="Calibri" w:cs="Calibri"/>
              </w:rPr>
              <w:t xml:space="preserve"> or suggesting adaptations to the marketing mix, students generate innovative solutions for business growth and sustainability.</w:t>
            </w:r>
          </w:p>
        </w:tc>
      </w:tr>
      <w:tr w:rsidR="00354D46" w:rsidRPr="00861FCB" w14:paraId="326396B2" w14:textId="77777777" w:rsidTr="001656A8">
        <w:tc>
          <w:tcPr>
            <w:tcW w:w="3397" w:type="dxa"/>
            <w:shd w:val="clear" w:color="auto" w:fill="FAE2D5" w:themeFill="accent2" w:themeFillTint="33"/>
            <w:vAlign w:val="center"/>
          </w:tcPr>
          <w:p w14:paraId="6BD3FD3F"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Communicating</w:t>
            </w:r>
          </w:p>
        </w:tc>
        <w:tc>
          <w:tcPr>
            <w:tcW w:w="7059" w:type="dxa"/>
          </w:tcPr>
          <w:p w14:paraId="3EA74735" w14:textId="6E4ACC64" w:rsidR="00354D46" w:rsidRPr="00861FCB" w:rsidRDefault="00354D46" w:rsidP="001656A8">
            <w:pPr>
              <w:spacing w:line="276" w:lineRule="auto"/>
              <w:rPr>
                <w:rFonts w:ascii="Calibri" w:hAnsi="Calibri" w:cs="Calibri"/>
              </w:rPr>
            </w:pPr>
            <w:r w:rsidRPr="00354D46">
              <w:rPr>
                <w:rFonts w:ascii="Calibri" w:hAnsi="Calibri" w:cs="Calibri"/>
              </w:rPr>
              <w:t>Students practise explaining competitive advantage, justifying cost–benefit decisions, and presenting adaptation strategies clearly in both written and oral formats.</w:t>
            </w:r>
          </w:p>
        </w:tc>
      </w:tr>
      <w:tr w:rsidR="00354D46" w:rsidRPr="00861FCB" w14:paraId="0F8C6BB2" w14:textId="77777777" w:rsidTr="001656A8">
        <w:tc>
          <w:tcPr>
            <w:tcW w:w="3397" w:type="dxa"/>
            <w:shd w:val="clear" w:color="auto" w:fill="FAE2D5" w:themeFill="accent2" w:themeFillTint="33"/>
            <w:vAlign w:val="center"/>
          </w:tcPr>
          <w:p w14:paraId="3198E75B"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Working with others</w:t>
            </w:r>
          </w:p>
        </w:tc>
        <w:tc>
          <w:tcPr>
            <w:tcW w:w="7059" w:type="dxa"/>
          </w:tcPr>
          <w:p w14:paraId="51F06CD8" w14:textId="0BA69842" w:rsidR="00354D46" w:rsidRPr="00861FCB" w:rsidRDefault="00354D46" w:rsidP="001656A8">
            <w:pPr>
              <w:spacing w:line="276" w:lineRule="auto"/>
              <w:rPr>
                <w:rFonts w:ascii="Calibri" w:hAnsi="Calibri" w:cs="Calibri"/>
              </w:rPr>
            </w:pPr>
            <w:r w:rsidRPr="00354D46">
              <w:rPr>
                <w:rFonts w:ascii="Calibri" w:hAnsi="Calibri" w:cs="Calibri"/>
              </w:rPr>
              <w:t>Group activities such as card sorts, case study analysis, and business model challenges encourage collaboration, discussion, and consensus-building.</w:t>
            </w:r>
          </w:p>
        </w:tc>
      </w:tr>
      <w:tr w:rsidR="00354D46" w:rsidRPr="00861FCB" w14:paraId="749E31D2" w14:textId="77777777" w:rsidTr="001656A8">
        <w:tc>
          <w:tcPr>
            <w:tcW w:w="3397" w:type="dxa"/>
            <w:shd w:val="clear" w:color="auto" w:fill="FAE2D5" w:themeFill="accent2" w:themeFillTint="33"/>
            <w:vAlign w:val="center"/>
          </w:tcPr>
          <w:p w14:paraId="190C3B3F"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Participating in society</w:t>
            </w:r>
          </w:p>
        </w:tc>
        <w:tc>
          <w:tcPr>
            <w:tcW w:w="7059" w:type="dxa"/>
          </w:tcPr>
          <w:p w14:paraId="0549A07B" w14:textId="1B782804" w:rsidR="00354D46" w:rsidRPr="00861FCB" w:rsidRDefault="00354D46" w:rsidP="001656A8">
            <w:pPr>
              <w:spacing w:line="276" w:lineRule="auto"/>
              <w:rPr>
                <w:rFonts w:ascii="Calibri" w:hAnsi="Calibri" w:cs="Calibri"/>
              </w:rPr>
            </w:pPr>
            <w:r w:rsidRPr="00354D46">
              <w:rPr>
                <w:rFonts w:ascii="Calibri" w:hAnsi="Calibri" w:cs="Calibri"/>
              </w:rPr>
              <w:t xml:space="preserve">By examining ethical and sustainability claims (e.g. </w:t>
            </w:r>
            <w:proofErr w:type="spellStart"/>
            <w:r w:rsidRPr="00354D46">
              <w:rPr>
                <w:rFonts w:ascii="Calibri" w:hAnsi="Calibri" w:cs="Calibri"/>
              </w:rPr>
              <w:t>Applegreen</w:t>
            </w:r>
            <w:proofErr w:type="spellEnd"/>
            <w:r w:rsidRPr="00354D46">
              <w:rPr>
                <w:rFonts w:ascii="Calibri" w:hAnsi="Calibri" w:cs="Calibri"/>
              </w:rPr>
              <w:t xml:space="preserve"> vs Circle K) and how businesses respond to social pressures, students reflect on the role of business in communities and the environment.</w:t>
            </w:r>
          </w:p>
        </w:tc>
      </w:tr>
      <w:tr w:rsidR="00354D46" w:rsidRPr="00861FCB" w14:paraId="65C34245" w14:textId="77777777" w:rsidTr="001656A8">
        <w:tc>
          <w:tcPr>
            <w:tcW w:w="3397" w:type="dxa"/>
            <w:shd w:val="clear" w:color="auto" w:fill="FAE2D5" w:themeFill="accent2" w:themeFillTint="33"/>
            <w:vAlign w:val="center"/>
          </w:tcPr>
          <w:p w14:paraId="73EA4CC2"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Cultivating wellbeing</w:t>
            </w:r>
          </w:p>
        </w:tc>
        <w:tc>
          <w:tcPr>
            <w:tcW w:w="7059" w:type="dxa"/>
          </w:tcPr>
          <w:p w14:paraId="7E8F97E6" w14:textId="7B1F3797" w:rsidR="00354D46" w:rsidRPr="00861FCB" w:rsidRDefault="00354D46" w:rsidP="001656A8">
            <w:pPr>
              <w:spacing w:line="276" w:lineRule="auto"/>
              <w:rPr>
                <w:rFonts w:ascii="Calibri" w:hAnsi="Calibri" w:cs="Calibri"/>
              </w:rPr>
            </w:pPr>
            <w:r w:rsidRPr="00354D46">
              <w:rPr>
                <w:rFonts w:ascii="Calibri" w:hAnsi="Calibri" w:cs="Calibri"/>
              </w:rPr>
              <w:t xml:space="preserve">Students see how external drivers such as consumer needs and working conditions shape business adaptation (e.g. four-day week at </w:t>
            </w:r>
            <w:proofErr w:type="spellStart"/>
            <w:r w:rsidRPr="00354D46">
              <w:rPr>
                <w:rFonts w:ascii="Calibri" w:hAnsi="Calibri" w:cs="Calibri"/>
              </w:rPr>
              <w:t>ProjectOne</w:t>
            </w:r>
            <w:proofErr w:type="spellEnd"/>
            <w:r w:rsidRPr="00354D46">
              <w:rPr>
                <w:rFonts w:ascii="Calibri" w:hAnsi="Calibri" w:cs="Calibri"/>
              </w:rPr>
              <w:t>), highlighting links between business growth and quality of life.</w:t>
            </w:r>
          </w:p>
        </w:tc>
      </w:tr>
      <w:tr w:rsidR="00354D46" w:rsidRPr="00861FCB" w14:paraId="523CE6AC" w14:textId="77777777" w:rsidTr="001656A8">
        <w:tc>
          <w:tcPr>
            <w:tcW w:w="3397" w:type="dxa"/>
            <w:shd w:val="clear" w:color="auto" w:fill="FAE2D5" w:themeFill="accent2" w:themeFillTint="33"/>
            <w:vAlign w:val="center"/>
          </w:tcPr>
          <w:p w14:paraId="0ED24AAE" w14:textId="77777777" w:rsidR="00354D46" w:rsidRPr="00861FCB" w:rsidRDefault="00354D46" w:rsidP="001656A8">
            <w:pPr>
              <w:spacing w:line="276" w:lineRule="auto"/>
              <w:rPr>
                <w:rFonts w:ascii="Calibri" w:hAnsi="Calibri" w:cs="Calibri"/>
                <w:b/>
                <w:bCs/>
              </w:rPr>
            </w:pPr>
            <w:r w:rsidRPr="00861FCB">
              <w:rPr>
                <w:rFonts w:ascii="Calibri" w:hAnsi="Calibri" w:cs="Calibri"/>
                <w:b/>
                <w:bCs/>
              </w:rPr>
              <w:t>Managing learning and self</w:t>
            </w:r>
          </w:p>
        </w:tc>
        <w:tc>
          <w:tcPr>
            <w:tcW w:w="7059" w:type="dxa"/>
          </w:tcPr>
          <w:p w14:paraId="3487A11F" w14:textId="6D8F0F70" w:rsidR="00354D46" w:rsidRPr="00861FCB" w:rsidRDefault="005B2223" w:rsidP="001656A8">
            <w:pPr>
              <w:spacing w:line="276" w:lineRule="auto"/>
              <w:rPr>
                <w:rFonts w:ascii="Calibri" w:hAnsi="Calibri" w:cs="Calibri"/>
              </w:rPr>
            </w:pPr>
            <w:r w:rsidRPr="005B2223">
              <w:rPr>
                <w:rFonts w:ascii="Calibri" w:hAnsi="Calibri" w:cs="Calibri"/>
              </w:rPr>
              <w:t>Independent research tasks (e.g. investigating failed expansions or technology applications) help students take ownership of their learning and develop critical self-management skills.</w:t>
            </w:r>
          </w:p>
        </w:tc>
      </w:tr>
    </w:tbl>
    <w:p w14:paraId="7D25589C" w14:textId="77777777" w:rsidR="00354D46" w:rsidRPr="00E1605A" w:rsidRDefault="00354D46" w:rsidP="00852DCB">
      <w:pPr>
        <w:spacing w:line="276" w:lineRule="auto"/>
        <w:rPr>
          <w:rFonts w:ascii="Calibri" w:hAnsi="Calibri" w:cs="Calibri"/>
          <w:u w:val="single"/>
        </w:rPr>
      </w:pPr>
    </w:p>
    <w:sectPr w:rsidR="00354D46"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E41DE"/>
    <w:multiLevelType w:val="multilevel"/>
    <w:tmpl w:val="5A30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24C10"/>
    <w:multiLevelType w:val="multilevel"/>
    <w:tmpl w:val="87D44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9977B18"/>
    <w:multiLevelType w:val="multilevel"/>
    <w:tmpl w:val="2ADC9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F2A1C"/>
    <w:multiLevelType w:val="multilevel"/>
    <w:tmpl w:val="3A1A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A261A"/>
    <w:multiLevelType w:val="multilevel"/>
    <w:tmpl w:val="FF38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50F52"/>
    <w:multiLevelType w:val="multilevel"/>
    <w:tmpl w:val="052009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0805C86"/>
    <w:multiLevelType w:val="multilevel"/>
    <w:tmpl w:val="8A624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58254D"/>
    <w:multiLevelType w:val="multilevel"/>
    <w:tmpl w:val="8E26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8767F"/>
    <w:multiLevelType w:val="multilevel"/>
    <w:tmpl w:val="9516E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C7C60"/>
    <w:multiLevelType w:val="multilevel"/>
    <w:tmpl w:val="65C8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570D9"/>
    <w:multiLevelType w:val="multilevel"/>
    <w:tmpl w:val="FD04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63145F"/>
    <w:multiLevelType w:val="multilevel"/>
    <w:tmpl w:val="5A5A9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EE1D29"/>
    <w:multiLevelType w:val="multilevel"/>
    <w:tmpl w:val="B08C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020F83"/>
    <w:multiLevelType w:val="multilevel"/>
    <w:tmpl w:val="A1247E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5C132002"/>
    <w:multiLevelType w:val="multilevel"/>
    <w:tmpl w:val="3782B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412E80"/>
    <w:multiLevelType w:val="multilevel"/>
    <w:tmpl w:val="501C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B473F3"/>
    <w:multiLevelType w:val="multilevel"/>
    <w:tmpl w:val="FBB4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C6895"/>
    <w:multiLevelType w:val="multilevel"/>
    <w:tmpl w:val="B962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7097315">
    <w:abstractNumId w:val="17"/>
  </w:num>
  <w:num w:numId="2" w16cid:durableId="31348540">
    <w:abstractNumId w:val="18"/>
  </w:num>
  <w:num w:numId="3" w16cid:durableId="170221142">
    <w:abstractNumId w:val="12"/>
  </w:num>
  <w:num w:numId="4" w16cid:durableId="501163756">
    <w:abstractNumId w:val="25"/>
  </w:num>
  <w:num w:numId="5" w16cid:durableId="1421557808">
    <w:abstractNumId w:val="0"/>
  </w:num>
  <w:num w:numId="6" w16cid:durableId="1823421314">
    <w:abstractNumId w:val="11"/>
  </w:num>
  <w:num w:numId="7" w16cid:durableId="1546528137">
    <w:abstractNumId w:val="9"/>
  </w:num>
  <w:num w:numId="8" w16cid:durableId="315450638">
    <w:abstractNumId w:val="3"/>
  </w:num>
  <w:num w:numId="9" w16cid:durableId="1641568885">
    <w:abstractNumId w:val="26"/>
  </w:num>
  <w:num w:numId="10" w16cid:durableId="778527538">
    <w:abstractNumId w:val="23"/>
  </w:num>
  <w:num w:numId="11" w16cid:durableId="1580093482">
    <w:abstractNumId w:val="1"/>
  </w:num>
  <w:num w:numId="12" w16cid:durableId="1836143636">
    <w:abstractNumId w:val="24"/>
  </w:num>
  <w:num w:numId="13" w16cid:durableId="86929071">
    <w:abstractNumId w:val="19"/>
  </w:num>
  <w:num w:numId="14" w16cid:durableId="246035370">
    <w:abstractNumId w:val="10"/>
  </w:num>
  <w:num w:numId="15" w16cid:durableId="2071227421">
    <w:abstractNumId w:val="6"/>
  </w:num>
  <w:num w:numId="16" w16cid:durableId="1121848921">
    <w:abstractNumId w:val="5"/>
  </w:num>
  <w:num w:numId="17" w16cid:durableId="1048146591">
    <w:abstractNumId w:val="22"/>
  </w:num>
  <w:num w:numId="18" w16cid:durableId="893347727">
    <w:abstractNumId w:val="7"/>
  </w:num>
  <w:num w:numId="19" w16cid:durableId="591746536">
    <w:abstractNumId w:val="8"/>
  </w:num>
  <w:num w:numId="20" w16cid:durableId="972364501">
    <w:abstractNumId w:val="2"/>
  </w:num>
  <w:num w:numId="21" w16cid:durableId="688487691">
    <w:abstractNumId w:val="4"/>
  </w:num>
  <w:num w:numId="22" w16cid:durableId="1194877154">
    <w:abstractNumId w:val="15"/>
  </w:num>
  <w:num w:numId="23" w16cid:durableId="89203751">
    <w:abstractNumId w:val="16"/>
  </w:num>
  <w:num w:numId="24" w16cid:durableId="1944610916">
    <w:abstractNumId w:val="14"/>
  </w:num>
  <w:num w:numId="25" w16cid:durableId="1436170934">
    <w:abstractNumId w:val="21"/>
  </w:num>
  <w:num w:numId="26" w16cid:durableId="37050639">
    <w:abstractNumId w:val="13"/>
  </w:num>
  <w:num w:numId="27" w16cid:durableId="1256939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179B4"/>
    <w:rsid w:val="00074F3F"/>
    <w:rsid w:val="0008230D"/>
    <w:rsid w:val="000B5EC8"/>
    <w:rsid w:val="000D557C"/>
    <w:rsid w:val="000E0505"/>
    <w:rsid w:val="000F089E"/>
    <w:rsid w:val="001C2856"/>
    <w:rsid w:val="00207195"/>
    <w:rsid w:val="002248C4"/>
    <w:rsid w:val="00262C24"/>
    <w:rsid w:val="0029036D"/>
    <w:rsid w:val="002B7FDD"/>
    <w:rsid w:val="002C71A8"/>
    <w:rsid w:val="003013FB"/>
    <w:rsid w:val="00354D46"/>
    <w:rsid w:val="003653D1"/>
    <w:rsid w:val="003A24E6"/>
    <w:rsid w:val="003B507F"/>
    <w:rsid w:val="003C4C4F"/>
    <w:rsid w:val="003F102D"/>
    <w:rsid w:val="003F5571"/>
    <w:rsid w:val="003F5740"/>
    <w:rsid w:val="00412197"/>
    <w:rsid w:val="00434CC6"/>
    <w:rsid w:val="004A7FBA"/>
    <w:rsid w:val="004C4A39"/>
    <w:rsid w:val="004F0A04"/>
    <w:rsid w:val="00510D78"/>
    <w:rsid w:val="0056170A"/>
    <w:rsid w:val="0056512E"/>
    <w:rsid w:val="005902F8"/>
    <w:rsid w:val="005B0C3C"/>
    <w:rsid w:val="005B2223"/>
    <w:rsid w:val="0060605B"/>
    <w:rsid w:val="00636806"/>
    <w:rsid w:val="006C5C8E"/>
    <w:rsid w:val="00765D98"/>
    <w:rsid w:val="00772722"/>
    <w:rsid w:val="0078385E"/>
    <w:rsid w:val="00793C81"/>
    <w:rsid w:val="007A7B1D"/>
    <w:rsid w:val="007D4590"/>
    <w:rsid w:val="007E324B"/>
    <w:rsid w:val="007F0BF2"/>
    <w:rsid w:val="00852DCB"/>
    <w:rsid w:val="0086049F"/>
    <w:rsid w:val="0088093C"/>
    <w:rsid w:val="008C2569"/>
    <w:rsid w:val="008E0720"/>
    <w:rsid w:val="008E31DF"/>
    <w:rsid w:val="00900AB4"/>
    <w:rsid w:val="00937CD9"/>
    <w:rsid w:val="00945904"/>
    <w:rsid w:val="00961AFF"/>
    <w:rsid w:val="00982F68"/>
    <w:rsid w:val="009972A5"/>
    <w:rsid w:val="009A1F7A"/>
    <w:rsid w:val="009B7AB1"/>
    <w:rsid w:val="009B7C0D"/>
    <w:rsid w:val="00A06944"/>
    <w:rsid w:val="00A162A9"/>
    <w:rsid w:val="00A219CA"/>
    <w:rsid w:val="00A467AB"/>
    <w:rsid w:val="00A91A72"/>
    <w:rsid w:val="00AA3372"/>
    <w:rsid w:val="00AB2536"/>
    <w:rsid w:val="00AC6FD6"/>
    <w:rsid w:val="00AD32D3"/>
    <w:rsid w:val="00B12C66"/>
    <w:rsid w:val="00B77584"/>
    <w:rsid w:val="00B85709"/>
    <w:rsid w:val="00B90E24"/>
    <w:rsid w:val="00BC6B56"/>
    <w:rsid w:val="00C0114F"/>
    <w:rsid w:val="00C056DA"/>
    <w:rsid w:val="00C143AD"/>
    <w:rsid w:val="00C15481"/>
    <w:rsid w:val="00CA61B5"/>
    <w:rsid w:val="00CC119E"/>
    <w:rsid w:val="00CD12BB"/>
    <w:rsid w:val="00CE4D1C"/>
    <w:rsid w:val="00D07924"/>
    <w:rsid w:val="00D82935"/>
    <w:rsid w:val="00D9241E"/>
    <w:rsid w:val="00DA14E5"/>
    <w:rsid w:val="00E11010"/>
    <w:rsid w:val="00E1605A"/>
    <w:rsid w:val="00E27ACC"/>
    <w:rsid w:val="00E55383"/>
    <w:rsid w:val="00E95954"/>
    <w:rsid w:val="00EB757B"/>
    <w:rsid w:val="00ED33F3"/>
    <w:rsid w:val="00F114FD"/>
    <w:rsid w:val="00F22134"/>
    <w:rsid w:val="00F30FF2"/>
    <w:rsid w:val="00F34142"/>
    <w:rsid w:val="00F8146B"/>
    <w:rsid w:val="00F843E8"/>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85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 w:type="paragraph" w:styleId="NormalWeb">
    <w:name w:val="Normal (Web)"/>
    <w:basedOn w:val="Normal"/>
    <w:uiPriority w:val="99"/>
    <w:semiHidden/>
    <w:unhideWhenUsed/>
    <w:rsid w:val="00F84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06830191">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rclek.ie/sustainability" TargetMode="External"/><Relationship Id="rId3" Type="http://schemas.openxmlformats.org/officeDocument/2006/relationships/settings" Target="settings.xml"/><Relationship Id="rId7" Type="http://schemas.openxmlformats.org/officeDocument/2006/relationships/hyperlink" Target="https://backinbusinesshub.com/wp-content/uploads/2025/09/Ch11-Activity-Book-Solution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wp-content/uploads/2025/09/ch11-worksheet.pdf" TargetMode="External"/><Relationship Id="rId5" Type="http://schemas.openxmlformats.org/officeDocument/2006/relationships/hyperlink" Target="https://backinbusinesshub.com/wp-content/uploads/2025/09/ch11-worksheet.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7060</Words>
  <Characters>35584</Characters>
  <Application>Microsoft Office Word</Application>
  <DocSecurity>0</DocSecurity>
  <Lines>1227</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4</cp:revision>
  <dcterms:created xsi:type="dcterms:W3CDTF">2025-09-07T16:49:00Z</dcterms:created>
  <dcterms:modified xsi:type="dcterms:W3CDTF">2025-09-08T10:50:00Z</dcterms:modified>
</cp:coreProperties>
</file>