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8049B" w14:textId="3B26F9A6" w:rsidR="004C4A39" w:rsidRDefault="004C4A39" w:rsidP="00852D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bCs/>
          <w:color w:val="E97132" w:themeColor="accent2"/>
          <w:sz w:val="48"/>
          <w:szCs w:val="48"/>
        </w:rPr>
      </w:pPr>
      <w:r w:rsidRPr="004C4A39">
        <w:rPr>
          <w:rFonts w:ascii="Calibri" w:hAnsi="Calibri" w:cs="Calibri"/>
          <w:b/>
          <w:bCs/>
          <w:color w:val="E97132" w:themeColor="accent2"/>
          <w:sz w:val="48"/>
          <w:szCs w:val="48"/>
        </w:rPr>
        <w:t>S</w:t>
      </w:r>
      <w:r w:rsidR="00852DCB">
        <w:rPr>
          <w:rFonts w:ascii="Calibri" w:hAnsi="Calibri" w:cs="Calibri"/>
          <w:b/>
          <w:bCs/>
          <w:color w:val="E97132" w:themeColor="accent2"/>
          <w:sz w:val="48"/>
          <w:szCs w:val="48"/>
        </w:rPr>
        <w:t xml:space="preserve">trand </w:t>
      </w:r>
      <w:r w:rsidR="001F73EF">
        <w:rPr>
          <w:rFonts w:ascii="Calibri" w:hAnsi="Calibri" w:cs="Calibri"/>
          <w:b/>
          <w:bCs/>
          <w:color w:val="E97132" w:themeColor="accent2"/>
          <w:sz w:val="48"/>
          <w:szCs w:val="48"/>
        </w:rPr>
        <w:t>2</w:t>
      </w:r>
      <w:r w:rsidRPr="004C4A39">
        <w:rPr>
          <w:rFonts w:ascii="Calibri" w:hAnsi="Calibri" w:cs="Calibri"/>
          <w:b/>
          <w:bCs/>
          <w:color w:val="E97132" w:themeColor="accent2"/>
          <w:sz w:val="48"/>
          <w:szCs w:val="48"/>
        </w:rPr>
        <w:t xml:space="preserve"> Ch</w:t>
      </w:r>
      <w:r w:rsidR="00852DCB">
        <w:rPr>
          <w:rFonts w:ascii="Calibri" w:hAnsi="Calibri" w:cs="Calibri"/>
          <w:b/>
          <w:bCs/>
          <w:color w:val="E97132" w:themeColor="accent2"/>
          <w:sz w:val="48"/>
          <w:szCs w:val="48"/>
        </w:rPr>
        <w:t xml:space="preserve">apter </w:t>
      </w:r>
      <w:r w:rsidR="001F73EF">
        <w:rPr>
          <w:rFonts w:ascii="Calibri" w:hAnsi="Calibri" w:cs="Calibri"/>
          <w:b/>
          <w:bCs/>
          <w:color w:val="E97132" w:themeColor="accent2"/>
          <w:sz w:val="48"/>
          <w:szCs w:val="48"/>
        </w:rPr>
        <w:t>12</w:t>
      </w:r>
      <w:r w:rsidR="002D5D6E">
        <w:rPr>
          <w:rFonts w:ascii="Calibri" w:hAnsi="Calibri" w:cs="Calibri"/>
          <w:b/>
          <w:bCs/>
          <w:color w:val="E97132" w:themeColor="accent2"/>
          <w:sz w:val="48"/>
          <w:szCs w:val="48"/>
        </w:rPr>
        <w:t xml:space="preserve"> </w:t>
      </w:r>
      <w:r w:rsidR="001F73EF">
        <w:rPr>
          <w:rFonts w:ascii="Calibri" w:hAnsi="Calibri" w:cs="Calibri"/>
          <w:b/>
          <w:bCs/>
          <w:color w:val="E97132" w:themeColor="accent2"/>
          <w:sz w:val="48"/>
          <w:szCs w:val="48"/>
        </w:rPr>
        <w:t>Managing risk</w:t>
      </w:r>
      <w:r w:rsidR="002D5D6E">
        <w:rPr>
          <w:rFonts w:ascii="Calibri" w:hAnsi="Calibri" w:cs="Calibri"/>
          <w:b/>
          <w:bCs/>
          <w:color w:val="E97132" w:themeColor="accent2"/>
          <w:sz w:val="48"/>
          <w:szCs w:val="48"/>
        </w:rPr>
        <w:t xml:space="preserve"> (1.5</w:t>
      </w:r>
      <w:r w:rsidR="00852DCB">
        <w:rPr>
          <w:rFonts w:ascii="Calibri" w:hAnsi="Calibri" w:cs="Calibri"/>
          <w:b/>
          <w:bCs/>
          <w:color w:val="E97132" w:themeColor="accent2"/>
          <w:sz w:val="48"/>
          <w:szCs w:val="48"/>
        </w:rPr>
        <w:t xml:space="preserve"> weeks)</w:t>
      </w:r>
    </w:p>
    <w:p w14:paraId="54050C6F" w14:textId="77777777" w:rsidR="000A5126" w:rsidRDefault="000A5126" w:rsidP="00765D98">
      <w:pPr>
        <w:spacing w:line="276" w:lineRule="auto"/>
        <w:rPr>
          <w:rFonts w:ascii="Calibri" w:hAnsi="Calibri" w:cs="Calibri"/>
          <w:b/>
          <w:bCs/>
          <w:color w:val="E97132" w:themeColor="accent2"/>
          <w:sz w:val="28"/>
          <w:szCs w:val="28"/>
          <w:lang w:val="en-GB"/>
        </w:rPr>
      </w:pPr>
    </w:p>
    <w:p w14:paraId="56DD61A4" w14:textId="6AE0FADE" w:rsidR="00765D98" w:rsidRPr="005902F8" w:rsidRDefault="00D82935" w:rsidP="00765D98">
      <w:pPr>
        <w:spacing w:line="276" w:lineRule="auto"/>
        <w:rPr>
          <w:rFonts w:ascii="Calibri" w:hAnsi="Calibri" w:cs="Calibri"/>
          <w:b/>
          <w:bCs/>
          <w:color w:val="E97132" w:themeColor="accent2"/>
          <w:sz w:val="28"/>
          <w:szCs w:val="28"/>
          <w:lang w:val="en-GB"/>
        </w:rPr>
      </w:pPr>
      <w:r w:rsidRPr="005902F8">
        <w:rPr>
          <w:rFonts w:ascii="Calibri" w:hAnsi="Calibri" w:cs="Calibri"/>
          <w:b/>
          <w:bCs/>
          <w:color w:val="E97132" w:themeColor="accent2"/>
          <w:sz w:val="28"/>
          <w:szCs w:val="28"/>
          <w:lang w:val="en-GB"/>
        </w:rPr>
        <w:t>Learning Outcomes</w:t>
      </w:r>
    </w:p>
    <w:p w14:paraId="667FA6E2" w14:textId="2E6263D2" w:rsidR="00765D98" w:rsidRPr="00765D98" w:rsidRDefault="001F73EF" w:rsidP="00765D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76" w:lineRule="auto"/>
        <w:rPr>
          <w:rFonts w:ascii="Calibri" w:hAnsi="Calibri" w:cs="Calibri"/>
          <w:b/>
          <w:bCs/>
          <w:color w:val="E97132" w:themeColor="accent2"/>
          <w:sz w:val="22"/>
          <w:szCs w:val="22"/>
          <w:lang w:val="en-GB"/>
        </w:rPr>
      </w:pPr>
      <w:r>
        <w:rPr>
          <w:rFonts w:ascii="Calibri" w:hAnsi="Calibri" w:cs="Calibri"/>
          <w:b/>
          <w:bCs/>
          <w:color w:val="E97132" w:themeColor="accent2"/>
          <w:sz w:val="22"/>
          <w:szCs w:val="22"/>
          <w:lang w:val="en-GB"/>
        </w:rPr>
        <w:t>12</w:t>
      </w:r>
      <w:r w:rsidR="00765D98" w:rsidRPr="005902F8">
        <w:rPr>
          <w:rFonts w:ascii="Calibri" w:hAnsi="Calibri" w:cs="Calibri"/>
          <w:b/>
          <w:bCs/>
          <w:color w:val="E97132" w:themeColor="accent2"/>
          <w:sz w:val="22"/>
          <w:szCs w:val="22"/>
          <w:lang w:val="en-GB"/>
        </w:rPr>
        <w:t xml:space="preserve">.1 </w:t>
      </w:r>
      <w:r w:rsidRPr="001F73EF">
        <w:rPr>
          <w:rFonts w:ascii="Calibri" w:hAnsi="Calibri" w:cs="Calibri"/>
          <w:sz w:val="22"/>
          <w:szCs w:val="22"/>
        </w:rPr>
        <w:t>Outline the challenges and risks associated with enterprise and entrepreneurship.</w:t>
      </w:r>
    </w:p>
    <w:p w14:paraId="4A32074A" w14:textId="2856C3E1" w:rsidR="00765D98" w:rsidRDefault="001F73EF" w:rsidP="00765D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color w:val="E97132" w:themeColor="accent2"/>
          <w:sz w:val="22"/>
          <w:szCs w:val="22"/>
          <w:lang w:val="en-GB"/>
        </w:rPr>
        <w:t>12</w:t>
      </w:r>
      <w:r w:rsidR="00765D98" w:rsidRPr="005902F8">
        <w:rPr>
          <w:rFonts w:ascii="Calibri" w:hAnsi="Calibri" w:cs="Calibri"/>
          <w:b/>
          <w:bCs/>
          <w:color w:val="E97132" w:themeColor="accent2"/>
          <w:sz w:val="22"/>
          <w:szCs w:val="22"/>
          <w:lang w:val="en-GB"/>
        </w:rPr>
        <w:t>.2</w:t>
      </w:r>
      <w:r w:rsidRPr="001F73EF">
        <w:rPr>
          <w:rFonts w:ascii="Calibri" w:hAnsi="Calibri" w:cs="Calibri"/>
          <w:sz w:val="22"/>
          <w:szCs w:val="22"/>
        </w:rPr>
        <w:t xml:space="preserve"> Outline the importance of assessing and managing risks in business.</w:t>
      </w:r>
    </w:p>
    <w:p w14:paraId="361C8A5C" w14:textId="3A13940B" w:rsidR="001F73EF" w:rsidRPr="00765D98" w:rsidRDefault="001F73EF" w:rsidP="00765D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color w:val="E97132" w:themeColor="accent2"/>
          <w:sz w:val="22"/>
          <w:szCs w:val="22"/>
          <w:lang w:val="en-GB"/>
        </w:rPr>
        <w:t>12</w:t>
      </w:r>
      <w:r w:rsidRPr="005902F8">
        <w:rPr>
          <w:rFonts w:ascii="Calibri" w:hAnsi="Calibri" w:cs="Calibri"/>
          <w:b/>
          <w:bCs/>
          <w:color w:val="E97132" w:themeColor="accent2"/>
          <w:sz w:val="22"/>
          <w:szCs w:val="22"/>
          <w:lang w:val="en-GB"/>
        </w:rPr>
        <w:t>.</w:t>
      </w:r>
      <w:r w:rsidR="005431BC">
        <w:rPr>
          <w:rFonts w:ascii="Calibri" w:hAnsi="Calibri" w:cs="Calibri"/>
          <w:b/>
          <w:bCs/>
          <w:color w:val="E97132" w:themeColor="accent2"/>
          <w:sz w:val="22"/>
          <w:szCs w:val="22"/>
          <w:lang w:val="en-GB"/>
        </w:rPr>
        <w:t>3</w:t>
      </w:r>
      <w:r w:rsidRPr="005902F8">
        <w:rPr>
          <w:rFonts w:ascii="Calibri" w:hAnsi="Calibri" w:cs="Calibri"/>
          <w:b/>
          <w:bCs/>
          <w:color w:val="E97132" w:themeColor="accent2"/>
          <w:sz w:val="22"/>
          <w:szCs w:val="22"/>
          <w:lang w:val="en-GB"/>
        </w:rPr>
        <w:t xml:space="preserve"> </w:t>
      </w:r>
      <w:r w:rsidR="005431BC" w:rsidRPr="005431BC">
        <w:rPr>
          <w:rFonts w:ascii="Calibri" w:hAnsi="Calibri" w:cs="Calibri"/>
          <w:sz w:val="22"/>
          <w:szCs w:val="22"/>
        </w:rPr>
        <w:t>Analyse a range of risk management strategies that can be used to respond to the challenges and risks in business.</w:t>
      </w:r>
    </w:p>
    <w:p w14:paraId="6398BC75" w14:textId="77777777" w:rsidR="000A5126" w:rsidRDefault="000A5126" w:rsidP="00D82935">
      <w:pPr>
        <w:rPr>
          <w:rFonts w:ascii="Calibri" w:hAnsi="Calibri" w:cs="Calibri"/>
          <w:b/>
          <w:bCs/>
          <w:color w:val="E97132" w:themeColor="accent2"/>
          <w:sz w:val="22"/>
          <w:szCs w:val="22"/>
        </w:rPr>
      </w:pPr>
    </w:p>
    <w:p w14:paraId="759BE25B" w14:textId="375F71AD" w:rsidR="00D82935" w:rsidRPr="000A5126" w:rsidRDefault="00D82935" w:rsidP="00D82935">
      <w:pPr>
        <w:rPr>
          <w:rFonts w:ascii="Calibri" w:hAnsi="Calibri" w:cs="Calibri"/>
          <w:b/>
          <w:bCs/>
          <w:color w:val="E97132" w:themeColor="accent2"/>
          <w:sz w:val="22"/>
          <w:szCs w:val="22"/>
        </w:rPr>
      </w:pPr>
      <w:r>
        <w:rPr>
          <w:rFonts w:ascii="Calibri" w:hAnsi="Calibri" w:cs="Calibri"/>
          <w:b/>
          <w:bCs/>
          <w:color w:val="E97132" w:themeColor="accent2"/>
          <w:sz w:val="48"/>
          <w:szCs w:val="48"/>
        </w:rPr>
        <w:t>Chapter Overview and Introduction</w:t>
      </w:r>
    </w:p>
    <w:p w14:paraId="58724C0D" w14:textId="77777777" w:rsidR="000A5126" w:rsidRDefault="000A5126" w:rsidP="00D82935">
      <w:pPr>
        <w:spacing w:line="276" w:lineRule="auto"/>
        <w:rPr>
          <w:rFonts w:ascii="Calibri" w:hAnsi="Calibri" w:cs="Calibri"/>
          <w:b/>
          <w:bCs/>
          <w:color w:val="E97132" w:themeColor="accent2"/>
          <w:sz w:val="28"/>
          <w:szCs w:val="28"/>
        </w:rPr>
      </w:pPr>
    </w:p>
    <w:p w14:paraId="7847AC06" w14:textId="35BB8BAB" w:rsidR="00D82935" w:rsidRPr="005902F8" w:rsidRDefault="00D82935" w:rsidP="00D82935">
      <w:pPr>
        <w:spacing w:line="276" w:lineRule="auto"/>
        <w:rPr>
          <w:rFonts w:ascii="Calibri" w:hAnsi="Calibri" w:cs="Calibri"/>
          <w:b/>
          <w:bCs/>
          <w:color w:val="E97132" w:themeColor="accent2"/>
          <w:sz w:val="28"/>
          <w:szCs w:val="28"/>
        </w:rPr>
      </w:pPr>
      <w:r w:rsidRPr="005902F8">
        <w:rPr>
          <w:rFonts w:ascii="Calibri" w:hAnsi="Calibri" w:cs="Calibri"/>
          <w:b/>
          <w:bCs/>
          <w:color w:val="E97132" w:themeColor="accent2"/>
          <w:sz w:val="28"/>
          <w:szCs w:val="28"/>
        </w:rPr>
        <w:t xml:space="preserve">From the Specification (Pg </w:t>
      </w:r>
      <w:r w:rsidR="005D4A75">
        <w:rPr>
          <w:rFonts w:ascii="Calibri" w:hAnsi="Calibri" w:cs="Calibri"/>
          <w:b/>
          <w:bCs/>
          <w:color w:val="E97132" w:themeColor="accent2"/>
          <w:sz w:val="28"/>
          <w:szCs w:val="28"/>
        </w:rPr>
        <w:t>19</w:t>
      </w:r>
      <w:r w:rsidRPr="005902F8">
        <w:rPr>
          <w:rFonts w:ascii="Calibri" w:hAnsi="Calibri" w:cs="Calibri"/>
          <w:b/>
          <w:bCs/>
          <w:color w:val="E97132" w:themeColor="accent2"/>
          <w:sz w:val="28"/>
          <w:szCs w:val="28"/>
        </w:rPr>
        <w:t xml:space="preserve"> of NCCA Doc):</w:t>
      </w:r>
    </w:p>
    <w:p w14:paraId="2D9F5A93" w14:textId="71EAC800" w:rsidR="00D82935" w:rsidRPr="005902F8" w:rsidRDefault="00D82935" w:rsidP="00765D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  <w:r w:rsidRPr="005902F8">
        <w:rPr>
          <w:rFonts w:ascii="Calibri" w:hAnsi="Calibri" w:cs="Calibri"/>
          <w:sz w:val="22"/>
          <w:szCs w:val="22"/>
        </w:rPr>
        <w:t>“</w:t>
      </w:r>
      <w:r w:rsidR="005D4A75" w:rsidRPr="005D4A75">
        <w:rPr>
          <w:rFonts w:ascii="Calibri" w:hAnsi="Calibri" w:cs="Calibri"/>
          <w:sz w:val="22"/>
          <w:szCs w:val="22"/>
        </w:rPr>
        <w:t>The importance</w:t>
      </w:r>
      <w:r w:rsidR="005D4A75">
        <w:rPr>
          <w:rFonts w:ascii="Calibri" w:hAnsi="Calibri" w:cs="Calibri"/>
          <w:sz w:val="22"/>
          <w:szCs w:val="22"/>
        </w:rPr>
        <w:t xml:space="preserve"> </w:t>
      </w:r>
      <w:r w:rsidR="005D4A75" w:rsidRPr="005D4A75">
        <w:rPr>
          <w:rFonts w:ascii="Calibri" w:hAnsi="Calibri" w:cs="Calibri"/>
          <w:sz w:val="22"/>
          <w:szCs w:val="22"/>
        </w:rPr>
        <w:t>of managing risk is considered in addition to the need</w:t>
      </w:r>
      <w:r w:rsidR="005D4A75">
        <w:rPr>
          <w:rFonts w:ascii="Calibri" w:hAnsi="Calibri" w:cs="Calibri"/>
          <w:sz w:val="22"/>
          <w:szCs w:val="22"/>
        </w:rPr>
        <w:t xml:space="preserve"> </w:t>
      </w:r>
      <w:r w:rsidR="005D4A75" w:rsidRPr="005D4A75">
        <w:rPr>
          <w:rFonts w:ascii="Calibri" w:hAnsi="Calibri" w:cs="Calibri"/>
          <w:sz w:val="22"/>
          <w:szCs w:val="22"/>
        </w:rPr>
        <w:t>for ethical and sustainability considerations and the</w:t>
      </w:r>
      <w:r w:rsidR="005D4A75">
        <w:rPr>
          <w:rFonts w:ascii="Calibri" w:hAnsi="Calibri" w:cs="Calibri"/>
          <w:sz w:val="22"/>
          <w:szCs w:val="22"/>
        </w:rPr>
        <w:t xml:space="preserve"> </w:t>
      </w:r>
      <w:r w:rsidR="005D4A75" w:rsidRPr="005D4A75">
        <w:rPr>
          <w:rFonts w:ascii="Calibri" w:hAnsi="Calibri" w:cs="Calibri"/>
          <w:sz w:val="22"/>
          <w:szCs w:val="22"/>
        </w:rPr>
        <w:t>potential of harnessing the power of digital.</w:t>
      </w:r>
      <w:r w:rsidR="005D4A75">
        <w:rPr>
          <w:rFonts w:ascii="Calibri" w:hAnsi="Calibri" w:cs="Calibri"/>
          <w:sz w:val="22"/>
          <w:szCs w:val="22"/>
        </w:rPr>
        <w:t>”</w:t>
      </w:r>
    </w:p>
    <w:p w14:paraId="28E95664" w14:textId="77777777" w:rsidR="000A5126" w:rsidRDefault="000A5126" w:rsidP="00D82935">
      <w:pPr>
        <w:spacing w:line="276" w:lineRule="auto"/>
        <w:rPr>
          <w:rFonts w:ascii="Calibri" w:hAnsi="Calibri" w:cs="Calibri"/>
          <w:b/>
          <w:bCs/>
          <w:color w:val="E97132" w:themeColor="accent2"/>
          <w:sz w:val="28"/>
          <w:szCs w:val="28"/>
        </w:rPr>
      </w:pPr>
    </w:p>
    <w:p w14:paraId="237B693C" w14:textId="32618F71" w:rsidR="000A5126" w:rsidRDefault="00D82935" w:rsidP="00D82935">
      <w:pPr>
        <w:spacing w:line="276" w:lineRule="auto"/>
        <w:rPr>
          <w:rFonts w:ascii="Calibri" w:hAnsi="Calibri" w:cs="Calibri"/>
          <w:b/>
          <w:bCs/>
          <w:color w:val="E97132" w:themeColor="accent2"/>
          <w:sz w:val="28"/>
          <w:szCs w:val="28"/>
        </w:rPr>
      </w:pPr>
      <w:r w:rsidRPr="005902F8">
        <w:rPr>
          <w:rFonts w:ascii="Calibri" w:hAnsi="Calibri" w:cs="Calibri"/>
          <w:b/>
          <w:bCs/>
          <w:color w:val="E97132" w:themeColor="accent2"/>
          <w:sz w:val="28"/>
          <w:szCs w:val="28"/>
        </w:rPr>
        <w:t xml:space="preserve">Chapter starts on page </w:t>
      </w:r>
      <w:r w:rsidR="005D4A75">
        <w:rPr>
          <w:rFonts w:ascii="Calibri" w:hAnsi="Calibri" w:cs="Calibri"/>
          <w:b/>
          <w:bCs/>
          <w:color w:val="E97132" w:themeColor="accent2"/>
          <w:sz w:val="28"/>
          <w:szCs w:val="28"/>
        </w:rPr>
        <w:t>216</w:t>
      </w:r>
    </w:p>
    <w:p w14:paraId="110FBEE7" w14:textId="4F3F9765" w:rsidR="00D82935" w:rsidRPr="005902F8" w:rsidRDefault="00D82935" w:rsidP="00D82935">
      <w:pPr>
        <w:spacing w:line="276" w:lineRule="auto"/>
        <w:rPr>
          <w:rFonts w:ascii="Calibri" w:hAnsi="Calibri" w:cs="Calibri"/>
          <w:b/>
          <w:bCs/>
          <w:color w:val="E97132" w:themeColor="accent2"/>
          <w:sz w:val="28"/>
          <w:szCs w:val="28"/>
        </w:rPr>
      </w:pPr>
      <w:r w:rsidRPr="005902F8">
        <w:rPr>
          <w:rFonts w:ascii="Calibri" w:hAnsi="Calibri" w:cs="Calibri"/>
          <w:b/>
          <w:bCs/>
          <w:color w:val="E97132" w:themeColor="accent2"/>
          <w:sz w:val="28"/>
          <w:szCs w:val="28"/>
        </w:rPr>
        <w:t>Hook for the chapter</w:t>
      </w:r>
      <w:r w:rsidR="003B507F">
        <w:rPr>
          <w:rFonts w:ascii="Calibri" w:hAnsi="Calibri" w:cs="Calibri"/>
          <w:b/>
          <w:bCs/>
          <w:color w:val="E97132" w:themeColor="accent2"/>
          <w:sz w:val="28"/>
          <w:szCs w:val="28"/>
        </w:rPr>
        <w:t xml:space="preserve"> – </w:t>
      </w:r>
      <w:r w:rsidR="005D4A75">
        <w:rPr>
          <w:rFonts w:ascii="Calibri" w:hAnsi="Calibri" w:cs="Calibri"/>
          <w:b/>
          <w:bCs/>
          <w:color w:val="E97132" w:themeColor="accent2"/>
          <w:sz w:val="28"/>
          <w:szCs w:val="28"/>
        </w:rPr>
        <w:t xml:space="preserve">newspaper article </w:t>
      </w:r>
      <w:hyperlink r:id="rId5" w:history="1">
        <w:r w:rsidR="005D4A75" w:rsidRPr="005D4A75">
          <w:rPr>
            <w:rStyle w:val="Hyperlink"/>
            <w:rFonts w:ascii="Calibri" w:hAnsi="Calibri" w:cs="Calibri"/>
            <w:b/>
            <w:bCs/>
            <w:sz w:val="28"/>
            <w:szCs w:val="28"/>
          </w:rPr>
          <w:t>he</w:t>
        </w:r>
        <w:r w:rsidR="005D4A75" w:rsidRPr="005D4A75">
          <w:rPr>
            <w:rStyle w:val="Hyperlink"/>
            <w:rFonts w:ascii="Calibri" w:hAnsi="Calibri" w:cs="Calibri"/>
            <w:b/>
            <w:bCs/>
            <w:sz w:val="28"/>
            <w:szCs w:val="28"/>
          </w:rPr>
          <w:t>r</w:t>
        </w:r>
        <w:r w:rsidR="005D4A75" w:rsidRPr="005D4A75">
          <w:rPr>
            <w:rStyle w:val="Hyperlink"/>
            <w:rFonts w:ascii="Calibri" w:hAnsi="Calibri" w:cs="Calibri"/>
            <w:b/>
            <w:bCs/>
            <w:sz w:val="28"/>
            <w:szCs w:val="28"/>
          </w:rPr>
          <w:t>e</w:t>
        </w:r>
      </w:hyperlink>
    </w:p>
    <w:p w14:paraId="3075C1D2" w14:textId="77777777" w:rsidR="000A7FDA" w:rsidRDefault="000A7FDA" w:rsidP="00D829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Additional video links:</w:t>
      </w:r>
    </w:p>
    <w:p w14:paraId="5D3DCFC5" w14:textId="28295683" w:rsidR="000A7FDA" w:rsidRDefault="000A7FDA" w:rsidP="00D829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</w:pPr>
      <w:r>
        <w:rPr>
          <w:rFonts w:ascii="Calibri" w:hAnsi="Calibri" w:cs="Calibri"/>
          <w:b/>
          <w:bCs/>
          <w:sz w:val="22"/>
          <w:szCs w:val="22"/>
        </w:rPr>
        <w:t xml:space="preserve">Video 1: </w:t>
      </w:r>
    </w:p>
    <w:p w14:paraId="30C28C55" w14:textId="0657CB02" w:rsidR="000179B4" w:rsidRDefault="000A7FDA" w:rsidP="00D829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hyperlink r:id="rId6" w:history="1">
        <w:r w:rsidRPr="00A16351">
          <w:rPr>
            <w:rStyle w:val="Hyperlink"/>
            <w:rFonts w:ascii="Calibri" w:hAnsi="Calibri" w:cs="Calibri"/>
            <w:b/>
            <w:bCs/>
            <w:sz w:val="22"/>
            <w:szCs w:val="22"/>
          </w:rPr>
          <w:t>https://www.google.com/url?sa=t&amp;source=web&amp;rct=j&amp;opi=89978449&amp;url=https://www.youtube.com/watch%3Fv%3DuBXvjyeDIdI&amp;ved=2ahUKEwjBmNTIl42PAxWfYEEAHb9kGz0Q3aoNegQIDRAJ&amp;usg=AOvVaw2ZkQ7O8Ir43k4RSYlKyS6X</w:t>
        </w:r>
      </w:hyperlink>
    </w:p>
    <w:p w14:paraId="7A86D786" w14:textId="0FEA80F2" w:rsidR="000A7FDA" w:rsidRDefault="000A7FDA" w:rsidP="00D829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Video 2:</w:t>
      </w:r>
    </w:p>
    <w:p w14:paraId="10843A82" w14:textId="4495AD76" w:rsidR="000A7FDA" w:rsidRDefault="000A7FDA" w:rsidP="00D829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hyperlink r:id="rId7" w:history="1">
        <w:r w:rsidRPr="00A16351">
          <w:rPr>
            <w:rStyle w:val="Hyperlink"/>
            <w:rFonts w:ascii="Calibri" w:hAnsi="Calibri" w:cs="Calibri"/>
            <w:b/>
            <w:bCs/>
            <w:sz w:val="22"/>
            <w:szCs w:val="22"/>
          </w:rPr>
          <w:t>https://www.facebook.com/watch/?v=733582332868423</w:t>
        </w:r>
      </w:hyperlink>
    </w:p>
    <w:p w14:paraId="5DDFE616" w14:textId="77777777" w:rsidR="000A7FDA" w:rsidRDefault="000A7FDA" w:rsidP="00D829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b/>
          <w:bCs/>
          <w:sz w:val="22"/>
          <w:szCs w:val="22"/>
        </w:rPr>
      </w:pPr>
    </w:p>
    <w:p w14:paraId="244FC1CE" w14:textId="77777777" w:rsidR="000A7FDA" w:rsidRPr="000A7FDA" w:rsidRDefault="000A7FDA" w:rsidP="000A7FDA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  <w:r w:rsidRPr="000A7FDA">
        <w:rPr>
          <w:rFonts w:ascii="Calibri" w:hAnsi="Calibri" w:cs="Calibri"/>
          <w:sz w:val="22"/>
          <w:szCs w:val="22"/>
          <w:lang w:val="en-US"/>
        </w:rPr>
        <w:t>What financial pressures are Irish restaurants facing right now?</w:t>
      </w:r>
    </w:p>
    <w:p w14:paraId="0B768ECA" w14:textId="77777777" w:rsidR="0071313A" w:rsidRPr="0071313A" w:rsidRDefault="0071313A" w:rsidP="00713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  <w:r w:rsidRPr="0071313A">
        <w:rPr>
          <w:rFonts w:ascii="Calibri" w:hAnsi="Calibri" w:cs="Calibri"/>
          <w:sz w:val="22"/>
          <w:szCs w:val="22"/>
        </w:rPr>
        <w:t>Irish restaurants are dealing with </w:t>
      </w:r>
      <w:r w:rsidRPr="0071313A">
        <w:rPr>
          <w:rFonts w:ascii="Calibri" w:hAnsi="Calibri" w:cs="Calibri"/>
          <w:b/>
          <w:bCs/>
          <w:sz w:val="22"/>
          <w:szCs w:val="22"/>
        </w:rPr>
        <w:t>rising inflation</w:t>
      </w:r>
      <w:r w:rsidRPr="0071313A">
        <w:rPr>
          <w:rFonts w:ascii="Calibri" w:hAnsi="Calibri" w:cs="Calibri"/>
          <w:sz w:val="22"/>
          <w:szCs w:val="22"/>
        </w:rPr>
        <w:t>, </w:t>
      </w:r>
      <w:r w:rsidRPr="0071313A">
        <w:rPr>
          <w:rFonts w:ascii="Calibri" w:hAnsi="Calibri" w:cs="Calibri"/>
          <w:b/>
          <w:bCs/>
          <w:sz w:val="22"/>
          <w:szCs w:val="22"/>
        </w:rPr>
        <w:t>higher food and energy costs</w:t>
      </w:r>
      <w:r w:rsidRPr="0071313A">
        <w:rPr>
          <w:rFonts w:ascii="Calibri" w:hAnsi="Calibri" w:cs="Calibri"/>
          <w:sz w:val="22"/>
          <w:szCs w:val="22"/>
        </w:rPr>
        <w:t>, and a </w:t>
      </w:r>
      <w:r w:rsidRPr="0071313A">
        <w:rPr>
          <w:rFonts w:ascii="Calibri" w:hAnsi="Calibri" w:cs="Calibri"/>
          <w:b/>
          <w:bCs/>
          <w:sz w:val="22"/>
          <w:szCs w:val="22"/>
        </w:rPr>
        <w:t>VAT increase from 9% to 13.5%</w:t>
      </w:r>
      <w:r w:rsidRPr="0071313A">
        <w:rPr>
          <w:rFonts w:ascii="Calibri" w:hAnsi="Calibri" w:cs="Calibri"/>
          <w:sz w:val="22"/>
          <w:szCs w:val="22"/>
        </w:rPr>
        <w:t>. These reduce profit margins and increase the cost of doing business.</w:t>
      </w:r>
    </w:p>
    <w:p w14:paraId="5E5090A8" w14:textId="77777777" w:rsidR="0071313A" w:rsidRPr="0071313A" w:rsidRDefault="0071313A" w:rsidP="00713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  <w:r w:rsidRPr="0071313A">
        <w:rPr>
          <w:rFonts w:ascii="Calibri" w:hAnsi="Calibri" w:cs="Calibri"/>
          <w:i/>
          <w:iCs/>
          <w:sz w:val="22"/>
          <w:szCs w:val="22"/>
        </w:rPr>
        <w:t>Textbook Link: Economic risk – Rising input costs are outside of the business’s control and can severely affect cash flow.</w:t>
      </w:r>
    </w:p>
    <w:p w14:paraId="59F87372" w14:textId="77777777" w:rsidR="000A7FDA" w:rsidRPr="000A7FDA" w:rsidRDefault="000A7FDA" w:rsidP="000A7F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</w:p>
    <w:p w14:paraId="22CAB289" w14:textId="77777777" w:rsidR="000A7FDA" w:rsidRPr="000A7FDA" w:rsidRDefault="000A7FDA" w:rsidP="000A7FDA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  <w:r w:rsidRPr="000A7FDA">
        <w:rPr>
          <w:rFonts w:ascii="Calibri" w:hAnsi="Calibri" w:cs="Calibri"/>
          <w:sz w:val="22"/>
          <w:szCs w:val="22"/>
          <w:lang w:val="en-US"/>
        </w:rPr>
        <w:t>Why are some restaurant owners angry with the government?</w:t>
      </w:r>
    </w:p>
    <w:p w14:paraId="43190644" w14:textId="77777777" w:rsidR="0071313A" w:rsidRPr="0071313A" w:rsidRDefault="0071313A" w:rsidP="00713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  <w:r w:rsidRPr="0071313A">
        <w:rPr>
          <w:rFonts w:ascii="Calibri" w:hAnsi="Calibri" w:cs="Calibri"/>
          <w:sz w:val="22"/>
          <w:szCs w:val="22"/>
        </w:rPr>
        <w:t>Owners feel </w:t>
      </w:r>
      <w:r w:rsidRPr="0071313A">
        <w:rPr>
          <w:rFonts w:ascii="Calibri" w:hAnsi="Calibri" w:cs="Calibri"/>
          <w:b/>
          <w:bCs/>
          <w:sz w:val="22"/>
          <w:szCs w:val="22"/>
        </w:rPr>
        <w:t>let down by the lack of substantial financial support</w:t>
      </w:r>
      <w:r w:rsidRPr="0071313A">
        <w:rPr>
          <w:rFonts w:ascii="Calibri" w:hAnsi="Calibri" w:cs="Calibri"/>
          <w:sz w:val="22"/>
          <w:szCs w:val="22"/>
        </w:rPr>
        <w:t>, especially after the VAT hike. Many expected relief in the national budget but only received minimal assistance like the €4,000 energy grant.</w:t>
      </w:r>
    </w:p>
    <w:p w14:paraId="32123971" w14:textId="77777777" w:rsidR="0071313A" w:rsidRPr="0071313A" w:rsidRDefault="0071313A" w:rsidP="00713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  <w:r w:rsidRPr="0071313A">
        <w:rPr>
          <w:rFonts w:ascii="Calibri" w:hAnsi="Calibri" w:cs="Calibri"/>
          <w:i/>
          <w:iCs/>
          <w:sz w:val="22"/>
          <w:szCs w:val="22"/>
        </w:rPr>
        <w:t>Textbook Link: Compliance and economic risks – External policy decisions can impact business viability.</w:t>
      </w:r>
    </w:p>
    <w:p w14:paraId="73E1E35B" w14:textId="77777777" w:rsidR="000A7FDA" w:rsidRPr="000A7FDA" w:rsidRDefault="000A7FDA" w:rsidP="000A7F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</w:p>
    <w:p w14:paraId="552FFC2C" w14:textId="77777777" w:rsidR="000A7FDA" w:rsidRPr="000A7FDA" w:rsidRDefault="000A7FDA" w:rsidP="000A7FDA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  <w:r w:rsidRPr="000A7FDA">
        <w:rPr>
          <w:rFonts w:ascii="Calibri" w:hAnsi="Calibri" w:cs="Calibri"/>
          <w:sz w:val="22"/>
          <w:szCs w:val="22"/>
          <w:lang w:val="en-US"/>
        </w:rPr>
        <w:t>What risks are these businesses facing?</w:t>
      </w:r>
    </w:p>
    <w:p w14:paraId="5D32C901" w14:textId="77777777" w:rsidR="0071313A" w:rsidRPr="0071313A" w:rsidRDefault="0071313A" w:rsidP="00713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  <w:r w:rsidRPr="0071313A">
        <w:rPr>
          <w:rFonts w:ascii="Calibri" w:hAnsi="Calibri" w:cs="Calibri"/>
          <w:sz w:val="22"/>
          <w:szCs w:val="22"/>
        </w:rPr>
        <w:t>Restaurants face </w:t>
      </w:r>
      <w:r w:rsidRPr="0071313A">
        <w:rPr>
          <w:rFonts w:ascii="Calibri" w:hAnsi="Calibri" w:cs="Calibri"/>
          <w:b/>
          <w:bCs/>
          <w:sz w:val="22"/>
          <w:szCs w:val="22"/>
        </w:rPr>
        <w:t>closure, negative cash flow, penalties for late VAT payments</w:t>
      </w:r>
      <w:r w:rsidRPr="0071313A">
        <w:rPr>
          <w:rFonts w:ascii="Calibri" w:hAnsi="Calibri" w:cs="Calibri"/>
          <w:sz w:val="22"/>
          <w:szCs w:val="22"/>
        </w:rPr>
        <w:t>, and </w:t>
      </w:r>
      <w:r w:rsidRPr="0071313A">
        <w:rPr>
          <w:rFonts w:ascii="Calibri" w:hAnsi="Calibri" w:cs="Calibri"/>
          <w:b/>
          <w:bCs/>
          <w:sz w:val="22"/>
          <w:szCs w:val="22"/>
        </w:rPr>
        <w:t>reputational risks</w:t>
      </w:r>
      <w:r w:rsidRPr="0071313A">
        <w:rPr>
          <w:rFonts w:ascii="Calibri" w:hAnsi="Calibri" w:cs="Calibri"/>
          <w:sz w:val="22"/>
          <w:szCs w:val="22"/>
        </w:rPr>
        <w:t> if standards drop due to cost-cutting.</w:t>
      </w:r>
    </w:p>
    <w:p w14:paraId="00562188" w14:textId="77777777" w:rsidR="0071313A" w:rsidRPr="0071313A" w:rsidRDefault="0071313A" w:rsidP="00713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  <w:r w:rsidRPr="0071313A">
        <w:rPr>
          <w:rFonts w:ascii="Calibri" w:hAnsi="Calibri" w:cs="Calibri"/>
          <w:i/>
          <w:iCs/>
          <w:sz w:val="22"/>
          <w:szCs w:val="22"/>
        </w:rPr>
        <w:t>Textbook Link: Operational, financial, and reputational risks; these stem from internal limitations and external pressures.</w:t>
      </w:r>
    </w:p>
    <w:p w14:paraId="40398E36" w14:textId="77777777" w:rsidR="000A7FDA" w:rsidRPr="000A7FDA" w:rsidRDefault="000A7FDA" w:rsidP="000A7F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</w:p>
    <w:p w14:paraId="2CEA0BFD" w14:textId="77777777" w:rsidR="000A7FDA" w:rsidRPr="000A7FDA" w:rsidRDefault="000A7FDA" w:rsidP="000A7FDA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  <w:r w:rsidRPr="000A7FDA">
        <w:rPr>
          <w:rFonts w:ascii="Calibri" w:hAnsi="Calibri" w:cs="Calibri"/>
          <w:sz w:val="22"/>
          <w:szCs w:val="22"/>
          <w:lang w:val="en-US"/>
        </w:rPr>
        <w:t xml:space="preserve">How is consumer </w:t>
      </w:r>
      <w:proofErr w:type="spellStart"/>
      <w:r w:rsidRPr="000A7FDA">
        <w:rPr>
          <w:rFonts w:ascii="Calibri" w:hAnsi="Calibri" w:cs="Calibri"/>
          <w:sz w:val="22"/>
          <w:szCs w:val="22"/>
          <w:lang w:val="en-US"/>
        </w:rPr>
        <w:t>behaviour</w:t>
      </w:r>
      <w:proofErr w:type="spellEnd"/>
      <w:r w:rsidRPr="000A7FDA">
        <w:rPr>
          <w:rFonts w:ascii="Calibri" w:hAnsi="Calibri" w:cs="Calibri"/>
          <w:sz w:val="22"/>
          <w:szCs w:val="22"/>
          <w:lang w:val="en-US"/>
        </w:rPr>
        <w:t xml:space="preserve"> contributing to the crisis?</w:t>
      </w:r>
    </w:p>
    <w:p w14:paraId="0510DCC1" w14:textId="77777777" w:rsidR="0071313A" w:rsidRPr="0071313A" w:rsidRDefault="0071313A" w:rsidP="00713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  <w:r w:rsidRPr="0071313A">
        <w:rPr>
          <w:rFonts w:ascii="Calibri" w:hAnsi="Calibri" w:cs="Calibri"/>
          <w:sz w:val="22"/>
          <w:szCs w:val="22"/>
        </w:rPr>
        <w:t>Fewer people are eating out due to the </w:t>
      </w:r>
      <w:r w:rsidRPr="0071313A">
        <w:rPr>
          <w:rFonts w:ascii="Calibri" w:hAnsi="Calibri" w:cs="Calibri"/>
          <w:b/>
          <w:bCs/>
          <w:sz w:val="22"/>
          <w:szCs w:val="22"/>
        </w:rPr>
        <w:t>cost of living crisis</w:t>
      </w:r>
      <w:r w:rsidRPr="0071313A">
        <w:rPr>
          <w:rFonts w:ascii="Calibri" w:hAnsi="Calibri" w:cs="Calibri"/>
          <w:sz w:val="22"/>
          <w:szCs w:val="22"/>
        </w:rPr>
        <w:t> and </w:t>
      </w:r>
      <w:r w:rsidRPr="0071313A">
        <w:rPr>
          <w:rFonts w:ascii="Calibri" w:hAnsi="Calibri" w:cs="Calibri"/>
          <w:b/>
          <w:bCs/>
          <w:sz w:val="22"/>
          <w:szCs w:val="22"/>
        </w:rPr>
        <w:t>more people working from home</w:t>
      </w:r>
      <w:r w:rsidRPr="0071313A">
        <w:rPr>
          <w:rFonts w:ascii="Calibri" w:hAnsi="Calibri" w:cs="Calibri"/>
          <w:sz w:val="22"/>
          <w:szCs w:val="22"/>
        </w:rPr>
        <w:t>, which means reduced footfall, especially in urban centres.</w:t>
      </w:r>
    </w:p>
    <w:p w14:paraId="72F183F2" w14:textId="77777777" w:rsidR="0071313A" w:rsidRPr="0071313A" w:rsidRDefault="0071313A" w:rsidP="00713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  <w:r w:rsidRPr="0071313A">
        <w:rPr>
          <w:rFonts w:ascii="Calibri" w:hAnsi="Calibri" w:cs="Calibri"/>
          <w:i/>
          <w:iCs/>
          <w:sz w:val="22"/>
          <w:szCs w:val="22"/>
        </w:rPr>
        <w:lastRenderedPageBreak/>
        <w:t>Textbook Link: Market risk – Changes in consumer trends affect demand and revenue.</w:t>
      </w:r>
    </w:p>
    <w:p w14:paraId="12946B90" w14:textId="77777777" w:rsidR="000A7FDA" w:rsidRPr="000A7FDA" w:rsidRDefault="000A7FDA" w:rsidP="000A7F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</w:p>
    <w:p w14:paraId="4C76BA45" w14:textId="77777777" w:rsidR="000A7FDA" w:rsidRPr="000A7FDA" w:rsidRDefault="000A7FDA" w:rsidP="000A7FDA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  <w:r w:rsidRPr="000A7FDA">
        <w:rPr>
          <w:rFonts w:ascii="Calibri" w:hAnsi="Calibri" w:cs="Calibri"/>
          <w:sz w:val="22"/>
          <w:szCs w:val="22"/>
          <w:lang w:val="en-US"/>
        </w:rPr>
        <w:t>What is the cultural impact of so many restaurants closing?</w:t>
      </w:r>
    </w:p>
    <w:p w14:paraId="60CED861" w14:textId="1378A392" w:rsidR="000A7FDA" w:rsidRDefault="0071313A" w:rsidP="000A7F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  <w:r w:rsidRPr="0071313A">
        <w:rPr>
          <w:rFonts w:ascii="Calibri" w:hAnsi="Calibri" w:cs="Calibri"/>
          <w:sz w:val="22"/>
          <w:szCs w:val="22"/>
        </w:rPr>
        <w:t>Restaurants are central to </w:t>
      </w:r>
      <w:r w:rsidRPr="0071313A">
        <w:rPr>
          <w:rFonts w:ascii="Calibri" w:hAnsi="Calibri" w:cs="Calibri"/>
          <w:b/>
          <w:bCs/>
          <w:sz w:val="22"/>
          <w:szCs w:val="22"/>
        </w:rPr>
        <w:t>Irish culture and tourism</w:t>
      </w:r>
      <w:r w:rsidRPr="0071313A">
        <w:rPr>
          <w:rFonts w:ascii="Calibri" w:hAnsi="Calibri" w:cs="Calibri"/>
          <w:sz w:val="22"/>
          <w:szCs w:val="22"/>
        </w:rPr>
        <w:t>. Their loss reduces the vibrancy of towns and cities, affecting local identity and making areas less attractive for tourists.</w:t>
      </w:r>
      <w:r>
        <w:rPr>
          <w:rFonts w:ascii="Calibri" w:hAnsi="Calibri" w:cs="Calibri"/>
          <w:sz w:val="22"/>
          <w:szCs w:val="22"/>
        </w:rPr>
        <w:t xml:space="preserve"> Reduced spin-off effect for towns/villages from reduced tourism/footfall.</w:t>
      </w:r>
    </w:p>
    <w:p w14:paraId="11526622" w14:textId="77777777" w:rsidR="0071313A" w:rsidRPr="000A7FDA" w:rsidRDefault="0071313A" w:rsidP="000A7F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</w:p>
    <w:p w14:paraId="2766E54B" w14:textId="5F2FEBD2" w:rsidR="000A7FDA" w:rsidRPr="000A7FDA" w:rsidRDefault="000A7FDA" w:rsidP="000A7FDA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  <w:r w:rsidRPr="000A7FDA">
        <w:rPr>
          <w:rFonts w:ascii="Calibri" w:hAnsi="Calibri" w:cs="Calibri"/>
          <w:sz w:val="22"/>
          <w:szCs w:val="22"/>
          <w:lang w:val="en-US"/>
        </w:rPr>
        <w:t>What examples show how some restaurants are reacting?</w:t>
      </w:r>
    </w:p>
    <w:p w14:paraId="2973CCC3" w14:textId="77777777" w:rsidR="0071313A" w:rsidRPr="0071313A" w:rsidRDefault="0071313A" w:rsidP="00713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  <w:r w:rsidRPr="0071313A">
        <w:rPr>
          <w:rFonts w:ascii="Calibri" w:hAnsi="Calibri" w:cs="Calibri"/>
          <w:sz w:val="22"/>
          <w:szCs w:val="22"/>
        </w:rPr>
        <w:t>Some held protests, others tried to adapt by offering simplified menus or reducing overheads, while a few, like Assassination Custard, closed due to stress and operational pressure.</w:t>
      </w:r>
    </w:p>
    <w:p w14:paraId="74C84FE7" w14:textId="77777777" w:rsidR="0071313A" w:rsidRPr="0071313A" w:rsidRDefault="0071313A" w:rsidP="00D829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i/>
          <w:iCs/>
          <w:sz w:val="22"/>
          <w:szCs w:val="22"/>
        </w:rPr>
      </w:pPr>
      <w:r w:rsidRPr="0071313A">
        <w:rPr>
          <w:rFonts w:ascii="Calibri" w:hAnsi="Calibri" w:cs="Calibri"/>
          <w:i/>
          <w:iCs/>
          <w:sz w:val="22"/>
          <w:szCs w:val="22"/>
        </w:rPr>
        <w:t>Textbook Link: Risk response – Strategies like avoidance (closing), prevention (cutting costs)</w:t>
      </w:r>
      <w:r w:rsidRPr="0071313A">
        <w:rPr>
          <w:rFonts w:ascii="Calibri" w:hAnsi="Calibri" w:cs="Calibri"/>
          <w:i/>
          <w:iCs/>
          <w:sz w:val="22"/>
          <w:szCs w:val="22"/>
        </w:rPr>
        <w:t>.</w:t>
      </w:r>
    </w:p>
    <w:p w14:paraId="2BBA8565" w14:textId="4221BC76" w:rsidR="000A7FDA" w:rsidRPr="0071313A" w:rsidRDefault="0071313A" w:rsidP="00D829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  <w:r w:rsidRPr="0071313A">
        <w:rPr>
          <w:rFonts w:ascii="Calibri" w:hAnsi="Calibri" w:cs="Calibri"/>
          <w:i/>
          <w:iCs/>
          <w:sz w:val="22"/>
          <w:szCs w:val="22"/>
        </w:rPr>
        <w:t>Role of interest groups could be linked in with lobbying/</w:t>
      </w:r>
      <w:proofErr w:type="spellStart"/>
      <w:r w:rsidRPr="0071313A">
        <w:rPr>
          <w:rFonts w:ascii="Calibri" w:hAnsi="Calibri" w:cs="Calibri"/>
          <w:i/>
          <w:iCs/>
          <w:sz w:val="22"/>
          <w:szCs w:val="22"/>
        </w:rPr>
        <w:t>protesti</w:t>
      </w:r>
      <w:r w:rsidRPr="0071313A">
        <w:rPr>
          <w:rFonts w:ascii="Calibri" w:hAnsi="Calibri" w:cs="Calibri"/>
          <w:i/>
          <w:iCs/>
          <w:sz w:val="22"/>
          <w:szCs w:val="22"/>
        </w:rPr>
        <w:t>g</w:t>
      </w:r>
      <w:r w:rsidRPr="0071313A">
        <w:rPr>
          <w:rFonts w:ascii="Calibri" w:hAnsi="Calibri" w:cs="Calibri"/>
          <w:i/>
          <w:iCs/>
          <w:sz w:val="22"/>
          <w:szCs w:val="22"/>
        </w:rPr>
        <w:t>n</w:t>
      </w:r>
      <w:proofErr w:type="spellEnd"/>
      <w:r w:rsidRPr="0071313A">
        <w:rPr>
          <w:rFonts w:ascii="Calibri" w:hAnsi="Calibri" w:cs="Calibri"/>
          <w:i/>
          <w:iCs/>
          <w:sz w:val="22"/>
          <w:szCs w:val="22"/>
        </w:rPr>
        <w:t xml:space="preserve"> to</w:t>
      </w:r>
      <w:r w:rsidRPr="0071313A">
        <w:rPr>
          <w:rFonts w:ascii="Calibri" w:hAnsi="Calibri" w:cs="Calibri"/>
          <w:i/>
          <w:iCs/>
          <w:sz w:val="22"/>
          <w:szCs w:val="22"/>
        </w:rPr>
        <w:t xml:space="preserve"> show how businesses try to manage risks</w:t>
      </w:r>
      <w:r w:rsidRPr="0071313A">
        <w:rPr>
          <w:rFonts w:ascii="Calibri" w:hAnsi="Calibri" w:cs="Calibri"/>
          <w:i/>
          <w:iCs/>
          <w:sz w:val="22"/>
          <w:szCs w:val="22"/>
        </w:rPr>
        <w:t>, influence government.</w:t>
      </w:r>
    </w:p>
    <w:p w14:paraId="739A2A61" w14:textId="77777777" w:rsidR="000A5126" w:rsidRDefault="000A5126" w:rsidP="003B507F">
      <w:pPr>
        <w:spacing w:line="276" w:lineRule="auto"/>
        <w:rPr>
          <w:rFonts w:ascii="Calibri" w:hAnsi="Calibri" w:cs="Calibri"/>
          <w:b/>
          <w:bCs/>
          <w:color w:val="E97132" w:themeColor="accent2"/>
          <w:sz w:val="28"/>
          <w:szCs w:val="28"/>
        </w:rPr>
      </w:pPr>
    </w:p>
    <w:p w14:paraId="7AB5DB4D" w14:textId="136DBA8B" w:rsidR="003B507F" w:rsidRDefault="003B507F" w:rsidP="003B507F">
      <w:p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color w:val="E97132" w:themeColor="accent2"/>
          <w:sz w:val="28"/>
          <w:szCs w:val="28"/>
        </w:rPr>
        <w:t>Primer Questions</w:t>
      </w:r>
    </w:p>
    <w:p w14:paraId="137A7AE0" w14:textId="77777777" w:rsidR="0071313A" w:rsidRPr="0071313A" w:rsidRDefault="0071313A" w:rsidP="00713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 w:rsidRPr="0071313A">
        <w:rPr>
          <w:rFonts w:ascii="Calibri" w:hAnsi="Calibri" w:cs="Calibri"/>
          <w:b/>
          <w:bCs/>
          <w:sz w:val="22"/>
          <w:szCs w:val="22"/>
        </w:rPr>
        <w:t>Q1: What challenges do you think someone opening their own make-up studio would face?</w:t>
      </w:r>
    </w:p>
    <w:p w14:paraId="5CC88C36" w14:textId="77777777" w:rsidR="0071313A" w:rsidRPr="0071313A" w:rsidRDefault="0071313A" w:rsidP="00713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  <w:r w:rsidRPr="0071313A">
        <w:rPr>
          <w:rFonts w:ascii="Calibri" w:hAnsi="Calibri" w:cs="Calibri"/>
          <w:b/>
          <w:bCs/>
          <w:sz w:val="22"/>
          <w:szCs w:val="22"/>
        </w:rPr>
        <w:t>Prompt:</w:t>
      </w:r>
      <w:r w:rsidRPr="0071313A">
        <w:rPr>
          <w:rFonts w:ascii="Calibri" w:hAnsi="Calibri" w:cs="Calibri"/>
          <w:sz w:val="22"/>
          <w:szCs w:val="22"/>
        </w:rPr>
        <w:t> Think about starting costs, finding clients, location, and competition.</w:t>
      </w:r>
    </w:p>
    <w:p w14:paraId="14B7CD3C" w14:textId="77777777" w:rsidR="0071313A" w:rsidRPr="0071313A" w:rsidRDefault="0071313A" w:rsidP="00713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  <w:r w:rsidRPr="0071313A">
        <w:rPr>
          <w:rFonts w:ascii="Calibri" w:hAnsi="Calibri" w:cs="Calibri"/>
          <w:b/>
          <w:bCs/>
          <w:sz w:val="22"/>
          <w:szCs w:val="22"/>
        </w:rPr>
        <w:t>Sample Responses:</w:t>
      </w:r>
    </w:p>
    <w:p w14:paraId="6A493390" w14:textId="77777777" w:rsidR="0071313A" w:rsidRPr="0071313A" w:rsidRDefault="0071313A" w:rsidP="0071313A">
      <w:pPr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  <w:r w:rsidRPr="0071313A">
        <w:rPr>
          <w:rFonts w:ascii="Calibri" w:hAnsi="Calibri" w:cs="Calibri"/>
          <w:sz w:val="22"/>
          <w:szCs w:val="22"/>
        </w:rPr>
        <w:t>Finding a suitable location with high footfall but affordable rent.</w:t>
      </w:r>
    </w:p>
    <w:p w14:paraId="154C0111" w14:textId="01802417" w:rsidR="0071313A" w:rsidRPr="0071313A" w:rsidRDefault="0071313A" w:rsidP="0071313A">
      <w:pPr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  <w:r w:rsidRPr="0071313A">
        <w:rPr>
          <w:rFonts w:ascii="Calibri" w:hAnsi="Calibri" w:cs="Calibri"/>
          <w:sz w:val="22"/>
          <w:szCs w:val="22"/>
        </w:rPr>
        <w:t>Building a loyal customer base in a competitive market</w:t>
      </w:r>
      <w:r>
        <w:rPr>
          <w:rFonts w:ascii="Calibri" w:hAnsi="Calibri" w:cs="Calibri"/>
          <w:sz w:val="22"/>
          <w:szCs w:val="22"/>
        </w:rPr>
        <w:t xml:space="preserve"> (marketing costs and time)</w:t>
      </w:r>
    </w:p>
    <w:p w14:paraId="1FD1B647" w14:textId="76D930BD" w:rsidR="0071313A" w:rsidRPr="0071313A" w:rsidRDefault="0071313A" w:rsidP="0071313A">
      <w:pPr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  <w:r w:rsidRPr="0071313A">
        <w:rPr>
          <w:rFonts w:ascii="Calibri" w:hAnsi="Calibri" w:cs="Calibri"/>
          <w:sz w:val="22"/>
          <w:szCs w:val="22"/>
        </w:rPr>
        <w:t>Managing start-up costs for equipment, products, and décor</w:t>
      </w:r>
      <w:r>
        <w:rPr>
          <w:rFonts w:ascii="Calibri" w:hAnsi="Calibri" w:cs="Calibri"/>
          <w:sz w:val="22"/>
          <w:szCs w:val="22"/>
        </w:rPr>
        <w:t xml:space="preserve"> (start-up fixed costs)</w:t>
      </w:r>
    </w:p>
    <w:p w14:paraId="4B4A981C" w14:textId="5C70C10E" w:rsidR="0071313A" w:rsidRPr="0071313A" w:rsidRDefault="0071313A" w:rsidP="0071313A">
      <w:pPr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  <w:r w:rsidRPr="0071313A">
        <w:rPr>
          <w:rFonts w:ascii="Calibri" w:hAnsi="Calibri" w:cs="Calibri"/>
          <w:sz w:val="22"/>
          <w:szCs w:val="22"/>
        </w:rPr>
        <w:t>Hiring qualified, reliable staff if the studio expands</w:t>
      </w:r>
      <w:r>
        <w:rPr>
          <w:rFonts w:ascii="Calibri" w:hAnsi="Calibri" w:cs="Calibri"/>
          <w:sz w:val="22"/>
          <w:szCs w:val="22"/>
        </w:rPr>
        <w:t xml:space="preserve"> (recruiting, salary costs..)</w:t>
      </w:r>
    </w:p>
    <w:p w14:paraId="07BA4D9B" w14:textId="33773665" w:rsidR="0071313A" w:rsidRPr="0071313A" w:rsidRDefault="0071313A" w:rsidP="00713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</w:p>
    <w:p w14:paraId="113FE836" w14:textId="77777777" w:rsidR="0071313A" w:rsidRPr="0071313A" w:rsidRDefault="0071313A" w:rsidP="00713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 w:rsidRPr="0071313A">
        <w:rPr>
          <w:rFonts w:ascii="Calibri" w:hAnsi="Calibri" w:cs="Calibri"/>
          <w:b/>
          <w:bCs/>
          <w:sz w:val="22"/>
          <w:szCs w:val="22"/>
        </w:rPr>
        <w:t>Q2: What types of risks do they face? (Hint: financial, economic, market, operational)</w:t>
      </w:r>
    </w:p>
    <w:p w14:paraId="5BBC1C3C" w14:textId="77777777" w:rsidR="0071313A" w:rsidRPr="0071313A" w:rsidRDefault="0071313A" w:rsidP="00713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  <w:r w:rsidRPr="0071313A">
        <w:rPr>
          <w:rFonts w:ascii="Calibri" w:hAnsi="Calibri" w:cs="Calibri"/>
          <w:b/>
          <w:bCs/>
          <w:sz w:val="22"/>
          <w:szCs w:val="22"/>
        </w:rPr>
        <w:t>Prompt:</w:t>
      </w:r>
      <w:r w:rsidRPr="0071313A">
        <w:rPr>
          <w:rFonts w:ascii="Calibri" w:hAnsi="Calibri" w:cs="Calibri"/>
          <w:sz w:val="22"/>
          <w:szCs w:val="22"/>
        </w:rPr>
        <w:t> Link each risk type to a real challenge a make-up studio might face.</w:t>
      </w:r>
    </w:p>
    <w:p w14:paraId="5A94019D" w14:textId="77777777" w:rsidR="0071313A" w:rsidRPr="0071313A" w:rsidRDefault="0071313A" w:rsidP="00713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  <w:r w:rsidRPr="0071313A">
        <w:rPr>
          <w:rFonts w:ascii="Calibri" w:hAnsi="Calibri" w:cs="Calibri"/>
          <w:b/>
          <w:bCs/>
          <w:sz w:val="22"/>
          <w:szCs w:val="22"/>
        </w:rPr>
        <w:t>Sample Responses:</w:t>
      </w:r>
    </w:p>
    <w:p w14:paraId="7B0EB960" w14:textId="77777777" w:rsidR="0071313A" w:rsidRPr="0071313A" w:rsidRDefault="0071313A" w:rsidP="0071313A">
      <w:pPr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720"/>
        </w:tabs>
        <w:spacing w:line="276" w:lineRule="auto"/>
        <w:rPr>
          <w:rFonts w:ascii="Calibri" w:hAnsi="Calibri" w:cs="Calibri"/>
          <w:sz w:val="22"/>
          <w:szCs w:val="22"/>
        </w:rPr>
      </w:pPr>
      <w:r w:rsidRPr="0071313A">
        <w:rPr>
          <w:rFonts w:ascii="Calibri" w:hAnsi="Calibri" w:cs="Calibri"/>
          <w:b/>
          <w:bCs/>
          <w:sz w:val="22"/>
          <w:szCs w:val="22"/>
        </w:rPr>
        <w:t>Financial risk</w:t>
      </w:r>
      <w:r w:rsidRPr="0071313A">
        <w:rPr>
          <w:rFonts w:ascii="Calibri" w:hAnsi="Calibri" w:cs="Calibri"/>
          <w:sz w:val="22"/>
          <w:szCs w:val="22"/>
        </w:rPr>
        <w:t>: Taking out a loan to start and not earning enough to repay it.</w:t>
      </w:r>
    </w:p>
    <w:p w14:paraId="7EEA93CE" w14:textId="2892EF37" w:rsidR="0071313A" w:rsidRPr="0071313A" w:rsidRDefault="0071313A" w:rsidP="0071313A">
      <w:pPr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720"/>
        </w:tabs>
        <w:spacing w:line="276" w:lineRule="auto"/>
        <w:rPr>
          <w:rFonts w:ascii="Calibri" w:hAnsi="Calibri" w:cs="Calibri"/>
          <w:sz w:val="22"/>
          <w:szCs w:val="22"/>
        </w:rPr>
      </w:pPr>
      <w:r w:rsidRPr="0071313A">
        <w:rPr>
          <w:rFonts w:ascii="Calibri" w:hAnsi="Calibri" w:cs="Calibri"/>
          <w:b/>
          <w:bCs/>
          <w:sz w:val="22"/>
          <w:szCs w:val="22"/>
        </w:rPr>
        <w:t>Economic risk</w:t>
      </w:r>
      <w:r w:rsidRPr="0071313A">
        <w:rPr>
          <w:rFonts w:ascii="Calibri" w:hAnsi="Calibri" w:cs="Calibri"/>
          <w:sz w:val="22"/>
          <w:szCs w:val="22"/>
        </w:rPr>
        <w:t>: Fewer bookings during a cost-of-living crisis</w:t>
      </w:r>
      <w:r>
        <w:rPr>
          <w:rFonts w:ascii="Calibri" w:hAnsi="Calibri" w:cs="Calibri"/>
          <w:sz w:val="22"/>
          <w:szCs w:val="22"/>
        </w:rPr>
        <w:t>, recession occurring, increase in VAT</w:t>
      </w:r>
    </w:p>
    <w:p w14:paraId="08353050" w14:textId="5E75E07E" w:rsidR="0071313A" w:rsidRPr="0071313A" w:rsidRDefault="0071313A" w:rsidP="0071313A">
      <w:pPr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720"/>
        </w:tabs>
        <w:spacing w:line="276" w:lineRule="auto"/>
        <w:rPr>
          <w:rFonts w:ascii="Calibri" w:hAnsi="Calibri" w:cs="Calibri"/>
          <w:sz w:val="22"/>
          <w:szCs w:val="22"/>
        </w:rPr>
      </w:pPr>
      <w:r w:rsidRPr="0071313A">
        <w:rPr>
          <w:rFonts w:ascii="Calibri" w:hAnsi="Calibri" w:cs="Calibri"/>
          <w:b/>
          <w:bCs/>
          <w:sz w:val="22"/>
          <w:szCs w:val="22"/>
        </w:rPr>
        <w:t>Market risk</w:t>
      </w:r>
      <w:r w:rsidRPr="0071313A">
        <w:rPr>
          <w:rFonts w:ascii="Calibri" w:hAnsi="Calibri" w:cs="Calibri"/>
          <w:sz w:val="22"/>
          <w:szCs w:val="22"/>
        </w:rPr>
        <w:t>: A new beauty salon opening nearby offering lower prices</w:t>
      </w:r>
      <w:r>
        <w:rPr>
          <w:rFonts w:ascii="Calibri" w:hAnsi="Calibri" w:cs="Calibri"/>
          <w:sz w:val="22"/>
          <w:szCs w:val="22"/>
        </w:rPr>
        <w:t>, change in trends away from services offered</w:t>
      </w:r>
    </w:p>
    <w:p w14:paraId="7B8B24E1" w14:textId="7AD9C7AB" w:rsidR="0071313A" w:rsidRPr="0071313A" w:rsidRDefault="0071313A" w:rsidP="0071313A">
      <w:pPr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720"/>
        </w:tabs>
        <w:spacing w:line="276" w:lineRule="auto"/>
        <w:rPr>
          <w:rFonts w:ascii="Calibri" w:hAnsi="Calibri" w:cs="Calibri"/>
          <w:sz w:val="22"/>
          <w:szCs w:val="22"/>
        </w:rPr>
      </w:pPr>
      <w:r w:rsidRPr="0071313A">
        <w:rPr>
          <w:rFonts w:ascii="Calibri" w:hAnsi="Calibri" w:cs="Calibri"/>
          <w:b/>
          <w:bCs/>
          <w:sz w:val="22"/>
          <w:szCs w:val="22"/>
        </w:rPr>
        <w:t>Operational risk</w:t>
      </w:r>
      <w:r w:rsidRPr="0071313A">
        <w:rPr>
          <w:rFonts w:ascii="Calibri" w:hAnsi="Calibri" w:cs="Calibri"/>
          <w:sz w:val="22"/>
          <w:szCs w:val="22"/>
        </w:rPr>
        <w:t>: Booking system errors or staff calling in sick during peak periods</w:t>
      </w:r>
      <w:r>
        <w:rPr>
          <w:rFonts w:ascii="Calibri" w:hAnsi="Calibri" w:cs="Calibri"/>
          <w:sz w:val="22"/>
          <w:szCs w:val="22"/>
        </w:rPr>
        <w:t>, customers not getting treatments they were booked for…</w:t>
      </w:r>
    </w:p>
    <w:p w14:paraId="2412D84E" w14:textId="7F6E9AFA" w:rsidR="0071313A" w:rsidRPr="0071313A" w:rsidRDefault="0071313A" w:rsidP="00713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</w:p>
    <w:p w14:paraId="0200F8E3" w14:textId="77777777" w:rsidR="0071313A" w:rsidRPr="0071313A" w:rsidRDefault="0071313A" w:rsidP="00713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 w:rsidRPr="0071313A">
        <w:rPr>
          <w:rFonts w:ascii="Calibri" w:hAnsi="Calibri" w:cs="Calibri"/>
          <w:b/>
          <w:bCs/>
          <w:sz w:val="22"/>
          <w:szCs w:val="22"/>
        </w:rPr>
        <w:t>Q3: What insurance could they take out to reduce the risk of facing large payouts?</w:t>
      </w:r>
    </w:p>
    <w:p w14:paraId="7A58DA0D" w14:textId="77777777" w:rsidR="0071313A" w:rsidRPr="0071313A" w:rsidRDefault="0071313A" w:rsidP="00713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  <w:r w:rsidRPr="0071313A">
        <w:rPr>
          <w:rFonts w:ascii="Calibri" w:hAnsi="Calibri" w:cs="Calibri"/>
          <w:b/>
          <w:bCs/>
          <w:sz w:val="22"/>
          <w:szCs w:val="22"/>
        </w:rPr>
        <w:t>Prompt:</w:t>
      </w:r>
      <w:r w:rsidRPr="0071313A">
        <w:rPr>
          <w:rFonts w:ascii="Calibri" w:hAnsi="Calibri" w:cs="Calibri"/>
          <w:sz w:val="22"/>
          <w:szCs w:val="22"/>
        </w:rPr>
        <w:t> Focus on accidents, employee issues, and protecting assets.</w:t>
      </w:r>
    </w:p>
    <w:p w14:paraId="3DB230C4" w14:textId="77777777" w:rsidR="0071313A" w:rsidRPr="0071313A" w:rsidRDefault="0071313A" w:rsidP="00713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  <w:r w:rsidRPr="0071313A">
        <w:rPr>
          <w:rFonts w:ascii="Calibri" w:hAnsi="Calibri" w:cs="Calibri"/>
          <w:b/>
          <w:bCs/>
          <w:sz w:val="22"/>
          <w:szCs w:val="22"/>
        </w:rPr>
        <w:t>Sample Responses:</w:t>
      </w:r>
    </w:p>
    <w:p w14:paraId="7805AC56" w14:textId="77777777" w:rsidR="0071313A" w:rsidRPr="0071313A" w:rsidRDefault="0071313A" w:rsidP="0071313A">
      <w:pPr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  <w:r w:rsidRPr="0071313A">
        <w:rPr>
          <w:rFonts w:ascii="Calibri" w:hAnsi="Calibri" w:cs="Calibri"/>
          <w:b/>
          <w:bCs/>
          <w:sz w:val="22"/>
          <w:szCs w:val="22"/>
        </w:rPr>
        <w:t>Public liability insurance</w:t>
      </w:r>
      <w:r w:rsidRPr="0071313A">
        <w:rPr>
          <w:rFonts w:ascii="Calibri" w:hAnsi="Calibri" w:cs="Calibri"/>
          <w:sz w:val="22"/>
          <w:szCs w:val="22"/>
        </w:rPr>
        <w:t>: Covers if a client slips or gets an allergic reaction.</w:t>
      </w:r>
    </w:p>
    <w:p w14:paraId="0CB156FB" w14:textId="1C882E93" w:rsidR="0071313A" w:rsidRPr="0071313A" w:rsidRDefault="0071313A" w:rsidP="0071313A">
      <w:pPr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  <w:r w:rsidRPr="0071313A">
        <w:rPr>
          <w:rFonts w:ascii="Calibri" w:hAnsi="Calibri" w:cs="Calibri"/>
          <w:b/>
          <w:bCs/>
          <w:sz w:val="22"/>
          <w:szCs w:val="22"/>
        </w:rPr>
        <w:t>Employer liability insurance</w:t>
      </w:r>
      <w:r w:rsidRPr="0071313A">
        <w:rPr>
          <w:rFonts w:ascii="Calibri" w:hAnsi="Calibri" w:cs="Calibri"/>
          <w:sz w:val="22"/>
          <w:szCs w:val="22"/>
        </w:rPr>
        <w:t>: If an employee is injured at work</w:t>
      </w:r>
      <w:r>
        <w:rPr>
          <w:rFonts w:ascii="Calibri" w:hAnsi="Calibri" w:cs="Calibri"/>
          <w:sz w:val="22"/>
          <w:szCs w:val="22"/>
        </w:rPr>
        <w:t xml:space="preserve"> using the equipment e.g. a burn, cut</w:t>
      </w:r>
    </w:p>
    <w:p w14:paraId="0A6298B4" w14:textId="77777777" w:rsidR="0071313A" w:rsidRPr="0071313A" w:rsidRDefault="0071313A" w:rsidP="0071313A">
      <w:pPr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  <w:r w:rsidRPr="0071313A">
        <w:rPr>
          <w:rFonts w:ascii="Calibri" w:hAnsi="Calibri" w:cs="Calibri"/>
          <w:b/>
          <w:bCs/>
          <w:sz w:val="22"/>
          <w:szCs w:val="22"/>
        </w:rPr>
        <w:t>Buildings and contents insurance</w:t>
      </w:r>
      <w:r w:rsidRPr="0071313A">
        <w:rPr>
          <w:rFonts w:ascii="Calibri" w:hAnsi="Calibri" w:cs="Calibri"/>
          <w:sz w:val="22"/>
          <w:szCs w:val="22"/>
        </w:rPr>
        <w:t>: Covers damage to premises or stolen equipment.</w:t>
      </w:r>
    </w:p>
    <w:p w14:paraId="0388E9BE" w14:textId="77777777" w:rsidR="0071313A" w:rsidRPr="0071313A" w:rsidRDefault="0071313A" w:rsidP="0071313A">
      <w:pPr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  <w:r w:rsidRPr="0071313A">
        <w:rPr>
          <w:rFonts w:ascii="Calibri" w:hAnsi="Calibri" w:cs="Calibri"/>
          <w:b/>
          <w:bCs/>
          <w:sz w:val="22"/>
          <w:szCs w:val="22"/>
        </w:rPr>
        <w:t>Professional indemnity insurance</w:t>
      </w:r>
      <w:r w:rsidRPr="0071313A">
        <w:rPr>
          <w:rFonts w:ascii="Calibri" w:hAnsi="Calibri" w:cs="Calibri"/>
          <w:sz w:val="22"/>
          <w:szCs w:val="22"/>
        </w:rPr>
        <w:t>: Protects against claims of poor service or bad results.</w:t>
      </w:r>
    </w:p>
    <w:p w14:paraId="367BC1EA" w14:textId="50A43B4A" w:rsidR="0071313A" w:rsidRPr="0071313A" w:rsidRDefault="0071313A" w:rsidP="00713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</w:p>
    <w:p w14:paraId="44CB0812" w14:textId="77777777" w:rsidR="0071313A" w:rsidRPr="0071313A" w:rsidRDefault="0071313A" w:rsidP="00713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 w:rsidRPr="0071313A">
        <w:rPr>
          <w:rFonts w:ascii="Calibri" w:hAnsi="Calibri" w:cs="Calibri"/>
          <w:b/>
          <w:bCs/>
          <w:sz w:val="22"/>
          <w:szCs w:val="22"/>
        </w:rPr>
        <w:t>Q4: Can you think of ways, other than taking out insurance, that a business could use to reduce risk?</w:t>
      </w:r>
    </w:p>
    <w:p w14:paraId="3C01811E" w14:textId="77777777" w:rsidR="0071313A" w:rsidRPr="0071313A" w:rsidRDefault="0071313A" w:rsidP="00713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  <w:r w:rsidRPr="0071313A">
        <w:rPr>
          <w:rFonts w:ascii="Calibri" w:hAnsi="Calibri" w:cs="Calibri"/>
          <w:b/>
          <w:bCs/>
          <w:sz w:val="22"/>
          <w:szCs w:val="22"/>
        </w:rPr>
        <w:t>Prompt:</w:t>
      </w:r>
      <w:r w:rsidRPr="0071313A">
        <w:rPr>
          <w:rFonts w:ascii="Calibri" w:hAnsi="Calibri" w:cs="Calibri"/>
          <w:sz w:val="22"/>
          <w:szCs w:val="22"/>
        </w:rPr>
        <w:t> Think about planning, training, and customer care.</w:t>
      </w:r>
    </w:p>
    <w:p w14:paraId="20C328ED" w14:textId="77777777" w:rsidR="0071313A" w:rsidRPr="0071313A" w:rsidRDefault="0071313A" w:rsidP="00713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  <w:r w:rsidRPr="0071313A">
        <w:rPr>
          <w:rFonts w:ascii="Calibri" w:hAnsi="Calibri" w:cs="Calibri"/>
          <w:b/>
          <w:bCs/>
          <w:sz w:val="22"/>
          <w:szCs w:val="22"/>
        </w:rPr>
        <w:t>Sample Responses:</w:t>
      </w:r>
    </w:p>
    <w:p w14:paraId="7A05DB72" w14:textId="77777777" w:rsidR="0071313A" w:rsidRPr="0071313A" w:rsidRDefault="0071313A" w:rsidP="0071313A">
      <w:pPr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360"/>
          <w:tab w:val="num" w:pos="720"/>
        </w:tabs>
        <w:spacing w:line="276" w:lineRule="auto"/>
        <w:rPr>
          <w:rFonts w:ascii="Calibri" w:hAnsi="Calibri" w:cs="Calibri"/>
          <w:sz w:val="22"/>
          <w:szCs w:val="22"/>
        </w:rPr>
      </w:pPr>
      <w:r w:rsidRPr="0071313A">
        <w:rPr>
          <w:rFonts w:ascii="Calibri" w:hAnsi="Calibri" w:cs="Calibri"/>
          <w:sz w:val="22"/>
          <w:szCs w:val="22"/>
        </w:rPr>
        <w:t>Train staff thoroughly in hygiene and treatment procedures.</w:t>
      </w:r>
    </w:p>
    <w:p w14:paraId="4DC08BF7" w14:textId="77777777" w:rsidR="0071313A" w:rsidRPr="0071313A" w:rsidRDefault="0071313A" w:rsidP="0071313A">
      <w:pPr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360"/>
          <w:tab w:val="num" w:pos="720"/>
        </w:tabs>
        <w:spacing w:line="276" w:lineRule="auto"/>
        <w:rPr>
          <w:rFonts w:ascii="Calibri" w:hAnsi="Calibri" w:cs="Calibri"/>
          <w:sz w:val="22"/>
          <w:szCs w:val="22"/>
        </w:rPr>
      </w:pPr>
      <w:r w:rsidRPr="0071313A">
        <w:rPr>
          <w:rFonts w:ascii="Calibri" w:hAnsi="Calibri" w:cs="Calibri"/>
          <w:sz w:val="22"/>
          <w:szCs w:val="22"/>
        </w:rPr>
        <w:t>Use patch tests to prevent allergic reactions.</w:t>
      </w:r>
    </w:p>
    <w:p w14:paraId="6EC65D9E" w14:textId="77777777" w:rsidR="0071313A" w:rsidRPr="0071313A" w:rsidRDefault="0071313A" w:rsidP="0071313A">
      <w:pPr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360"/>
          <w:tab w:val="num" w:pos="720"/>
        </w:tabs>
        <w:spacing w:line="276" w:lineRule="auto"/>
        <w:rPr>
          <w:rFonts w:ascii="Calibri" w:hAnsi="Calibri" w:cs="Calibri"/>
          <w:sz w:val="22"/>
          <w:szCs w:val="22"/>
        </w:rPr>
      </w:pPr>
      <w:r w:rsidRPr="0071313A">
        <w:rPr>
          <w:rFonts w:ascii="Calibri" w:hAnsi="Calibri" w:cs="Calibri"/>
          <w:sz w:val="22"/>
          <w:szCs w:val="22"/>
        </w:rPr>
        <w:t>Keep digital backups of bookings and payments.</w:t>
      </w:r>
    </w:p>
    <w:p w14:paraId="4B025CE6" w14:textId="77777777" w:rsidR="0071313A" w:rsidRPr="0071313A" w:rsidRDefault="0071313A" w:rsidP="0071313A">
      <w:pPr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360"/>
          <w:tab w:val="num" w:pos="720"/>
        </w:tabs>
        <w:spacing w:line="276" w:lineRule="auto"/>
        <w:rPr>
          <w:rFonts w:ascii="Calibri" w:hAnsi="Calibri" w:cs="Calibri"/>
          <w:sz w:val="22"/>
          <w:szCs w:val="22"/>
        </w:rPr>
      </w:pPr>
      <w:r w:rsidRPr="0071313A">
        <w:rPr>
          <w:rFonts w:ascii="Calibri" w:hAnsi="Calibri" w:cs="Calibri"/>
          <w:sz w:val="22"/>
          <w:szCs w:val="22"/>
        </w:rPr>
        <w:t>Offer flexible services (e.g. mobile make-up) to adapt to market changes.</w:t>
      </w:r>
    </w:p>
    <w:p w14:paraId="78A975C3" w14:textId="2357E2D5" w:rsidR="003B507F" w:rsidRPr="0071313A" w:rsidRDefault="0071313A" w:rsidP="003F5740">
      <w:pPr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360"/>
          <w:tab w:val="num" w:pos="720"/>
        </w:tabs>
        <w:spacing w:line="276" w:lineRule="auto"/>
        <w:rPr>
          <w:rFonts w:ascii="Calibri" w:hAnsi="Calibri" w:cs="Calibri"/>
          <w:sz w:val="22"/>
          <w:szCs w:val="22"/>
        </w:rPr>
      </w:pPr>
      <w:r w:rsidRPr="0071313A">
        <w:rPr>
          <w:rFonts w:ascii="Calibri" w:hAnsi="Calibri" w:cs="Calibri"/>
          <w:sz w:val="22"/>
          <w:szCs w:val="22"/>
        </w:rPr>
        <w:t>Regularly review costs and customer feedback to make improvements.</w:t>
      </w:r>
    </w:p>
    <w:p w14:paraId="3A56EE48" w14:textId="77777777" w:rsidR="003B507F" w:rsidRDefault="003B507F" w:rsidP="003B507F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3BABBA12" w14:textId="64F06F61" w:rsidR="00DA14E5" w:rsidRDefault="00DA14E5" w:rsidP="00DA14E5">
      <w:pPr>
        <w:spacing w:line="276" w:lineRule="auto"/>
        <w:rPr>
          <w:rFonts w:ascii="Calibri" w:hAnsi="Calibri" w:cs="Calibri"/>
          <w:b/>
          <w:bCs/>
          <w:color w:val="E97132" w:themeColor="accent2"/>
          <w:sz w:val="28"/>
          <w:szCs w:val="28"/>
        </w:rPr>
      </w:pPr>
      <w:r w:rsidRPr="009C4FE1">
        <w:rPr>
          <w:rFonts w:ascii="Calibri" w:hAnsi="Calibri" w:cs="Calibri"/>
          <w:b/>
          <w:bCs/>
          <w:color w:val="E97132" w:themeColor="accent2"/>
          <w:sz w:val="28"/>
          <w:szCs w:val="28"/>
        </w:rPr>
        <w:t>Useful business examples, stories, links, videos, resources…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8476"/>
      </w:tblGrid>
      <w:tr w:rsidR="00DA14E5" w14:paraId="31945ABD" w14:textId="77777777" w:rsidTr="0071313A">
        <w:tc>
          <w:tcPr>
            <w:tcW w:w="1980" w:type="dxa"/>
          </w:tcPr>
          <w:p w14:paraId="3D8CFD1E" w14:textId="20EA6E7F" w:rsidR="00DA14E5" w:rsidRDefault="00DA14E5" w:rsidP="00284527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8476" w:type="dxa"/>
          </w:tcPr>
          <w:p w14:paraId="64D7458F" w14:textId="631F1D07" w:rsidR="00DA14E5" w:rsidRPr="0071313A" w:rsidRDefault="00DA14E5" w:rsidP="00284527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</w:tr>
      <w:tr w:rsidR="00DA14E5" w14:paraId="524FED2C" w14:textId="77777777" w:rsidTr="0071313A">
        <w:tc>
          <w:tcPr>
            <w:tcW w:w="1980" w:type="dxa"/>
          </w:tcPr>
          <w:p w14:paraId="0DEAC8E0" w14:textId="2A8DF05F" w:rsidR="00DA14E5" w:rsidRPr="004C4A39" w:rsidRDefault="00DA14E5" w:rsidP="00284527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8476" w:type="dxa"/>
          </w:tcPr>
          <w:p w14:paraId="0328E117" w14:textId="5C9DBDF9" w:rsidR="00DA14E5" w:rsidRDefault="00DA14E5" w:rsidP="00284527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DA14E5" w14:paraId="1717C60B" w14:textId="77777777" w:rsidTr="0071313A">
        <w:tc>
          <w:tcPr>
            <w:tcW w:w="1980" w:type="dxa"/>
          </w:tcPr>
          <w:p w14:paraId="5F4A8534" w14:textId="77777777" w:rsidR="00DA14E5" w:rsidRPr="004C4A39" w:rsidRDefault="00DA14E5" w:rsidP="00284527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8476" w:type="dxa"/>
          </w:tcPr>
          <w:p w14:paraId="48E51307" w14:textId="77777777" w:rsidR="00DA14E5" w:rsidRDefault="00DA14E5" w:rsidP="00284527">
            <w:pPr>
              <w:spacing w:line="276" w:lineRule="auto"/>
              <w:rPr>
                <w:rFonts w:ascii="Calibri" w:hAnsi="Calibri" w:cs="Calibri"/>
              </w:rPr>
            </w:pPr>
          </w:p>
        </w:tc>
      </w:tr>
    </w:tbl>
    <w:p w14:paraId="061546F4" w14:textId="77777777" w:rsidR="00DA14E5" w:rsidRDefault="00DA14E5" w:rsidP="00DA14E5">
      <w:pPr>
        <w:spacing w:line="276" w:lineRule="auto"/>
        <w:rPr>
          <w:rFonts w:ascii="Calibri" w:hAnsi="Calibri" w:cs="Calibri"/>
          <w:u w:val="single"/>
        </w:rPr>
      </w:pPr>
    </w:p>
    <w:p w14:paraId="794F9F88" w14:textId="76EA9E7C" w:rsidR="00DA14E5" w:rsidRPr="009C4FE1" w:rsidRDefault="00DA14E5" w:rsidP="00DA14E5">
      <w:pPr>
        <w:spacing w:line="276" w:lineRule="auto"/>
        <w:rPr>
          <w:rFonts w:ascii="Calibri" w:hAnsi="Calibri" w:cs="Calibri"/>
          <w:b/>
          <w:bCs/>
          <w:color w:val="E97132" w:themeColor="accent2"/>
          <w:sz w:val="28"/>
          <w:szCs w:val="28"/>
        </w:rPr>
      </w:pPr>
      <w:r>
        <w:rPr>
          <w:rFonts w:ascii="Calibri" w:hAnsi="Calibri" w:cs="Calibri"/>
          <w:b/>
          <w:bCs/>
          <w:color w:val="E97132" w:themeColor="accent2"/>
          <w:sz w:val="28"/>
          <w:szCs w:val="28"/>
        </w:rPr>
        <w:t>Digital hub links (</w:t>
      </w:r>
      <w:r w:rsidR="00A701CE">
        <w:rPr>
          <w:rFonts w:ascii="Calibri" w:hAnsi="Calibri" w:cs="Calibri"/>
          <w:b/>
          <w:bCs/>
          <w:color w:val="E97132" w:themeColor="accent2"/>
          <w:sz w:val="28"/>
          <w:szCs w:val="28"/>
        </w:rPr>
        <w:t>available on the teacher hub</w:t>
      </w:r>
      <w:r>
        <w:rPr>
          <w:rFonts w:ascii="Calibri" w:hAnsi="Calibri" w:cs="Calibri"/>
          <w:b/>
          <w:bCs/>
          <w:color w:val="E97132" w:themeColor="accent2"/>
          <w:sz w:val="28"/>
          <w:szCs w:val="28"/>
        </w:rPr>
        <w:t>)</w:t>
      </w:r>
      <w:r w:rsidRPr="009C4FE1">
        <w:rPr>
          <w:rFonts w:ascii="Calibri" w:hAnsi="Calibri" w:cs="Calibri"/>
          <w:b/>
          <w:bCs/>
          <w:color w:val="E97132" w:themeColor="accent2"/>
          <w:sz w:val="28"/>
          <w:szCs w:val="28"/>
        </w:rPr>
        <w:t>:</w:t>
      </w:r>
    </w:p>
    <w:p w14:paraId="7EA81AA4" w14:textId="77777777" w:rsidR="00DA14E5" w:rsidRPr="00A15131" w:rsidRDefault="00DA14E5" w:rsidP="00DA14E5">
      <w:pPr>
        <w:spacing w:line="276" w:lineRule="auto"/>
        <w:rPr>
          <w:rFonts w:ascii="Calibri" w:hAnsi="Calibri" w:cs="Calibri"/>
        </w:rPr>
      </w:pPr>
      <w:r w:rsidRPr="00A15131">
        <w:rPr>
          <w:rFonts w:ascii="Calibri" w:hAnsi="Calibri" w:cs="Calibri"/>
        </w:rPr>
        <w:t>PowerPoint</w:t>
      </w:r>
    </w:p>
    <w:p w14:paraId="1212F78C" w14:textId="77777777" w:rsidR="00DA14E5" w:rsidRPr="00A15131" w:rsidRDefault="00DA14E5" w:rsidP="00DA14E5">
      <w:pPr>
        <w:spacing w:line="276" w:lineRule="auto"/>
        <w:rPr>
          <w:rFonts w:ascii="Calibri" w:hAnsi="Calibri" w:cs="Calibri"/>
        </w:rPr>
      </w:pPr>
      <w:r w:rsidRPr="00A15131">
        <w:rPr>
          <w:rFonts w:ascii="Calibri" w:hAnsi="Calibri" w:cs="Calibri"/>
        </w:rPr>
        <w:t>Class exams with solutions</w:t>
      </w:r>
    </w:p>
    <w:p w14:paraId="7CAF73F9" w14:textId="77777777" w:rsidR="00DA14E5" w:rsidRDefault="00DA14E5" w:rsidP="00DA14E5">
      <w:pPr>
        <w:spacing w:line="276" w:lineRule="auto"/>
        <w:rPr>
          <w:rFonts w:ascii="Calibri" w:hAnsi="Calibri" w:cs="Calibri"/>
        </w:rPr>
      </w:pPr>
      <w:r w:rsidRPr="00A15131">
        <w:rPr>
          <w:rFonts w:ascii="Calibri" w:hAnsi="Calibri" w:cs="Calibri"/>
        </w:rPr>
        <w:t>Worksheet for the Introduction Hook</w:t>
      </w:r>
    </w:p>
    <w:p w14:paraId="7201078C" w14:textId="77777777" w:rsidR="00DA14E5" w:rsidRDefault="00DA14E5" w:rsidP="00DA14E5">
      <w:p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Kahoot / online quizzes for formative assessment</w:t>
      </w:r>
    </w:p>
    <w:p w14:paraId="08695BEF" w14:textId="77777777" w:rsidR="00A701CE" w:rsidRDefault="00DA14E5" w:rsidP="00DA14E5">
      <w:p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Suggested solutions to workbook</w:t>
      </w:r>
    </w:p>
    <w:p w14:paraId="2C8B7BDF" w14:textId="58B81D98" w:rsidR="00DA14E5" w:rsidRDefault="00A701CE" w:rsidP="00DA14E5">
      <w:p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Suggested solutions to</w:t>
      </w:r>
      <w:r w:rsidR="00DA14E5">
        <w:rPr>
          <w:rFonts w:ascii="Calibri" w:hAnsi="Calibri" w:cs="Calibri"/>
        </w:rPr>
        <w:t xml:space="preserve"> sample paper questions</w:t>
      </w:r>
    </w:p>
    <w:p w14:paraId="7E1BF725" w14:textId="77777777" w:rsidR="00DA14E5" w:rsidRDefault="00DA14E5" w:rsidP="00DA14E5">
      <w:pPr>
        <w:spacing w:line="276" w:lineRule="auto"/>
        <w:rPr>
          <w:rFonts w:ascii="Calibri" w:hAnsi="Calibri" w:cs="Calibri"/>
        </w:rPr>
      </w:pPr>
    </w:p>
    <w:p w14:paraId="2D13DE62" w14:textId="77777777" w:rsidR="00C15481" w:rsidRDefault="00C15481">
      <w:pPr>
        <w:rPr>
          <w:rFonts w:ascii="Calibri" w:hAnsi="Calibri" w:cs="Calibri"/>
          <w:b/>
          <w:bCs/>
          <w:color w:val="E97132" w:themeColor="accent2"/>
          <w:sz w:val="28"/>
          <w:szCs w:val="28"/>
        </w:rPr>
      </w:pPr>
      <w:r>
        <w:rPr>
          <w:rFonts w:ascii="Calibri" w:hAnsi="Calibri" w:cs="Calibri"/>
          <w:b/>
          <w:bCs/>
          <w:color w:val="E97132" w:themeColor="accent2"/>
          <w:sz w:val="28"/>
          <w:szCs w:val="28"/>
        </w:rPr>
        <w:br w:type="page"/>
      </w:r>
    </w:p>
    <w:p w14:paraId="11E53E2E" w14:textId="6E89872E" w:rsidR="00DA14E5" w:rsidRDefault="00DA14E5" w:rsidP="00DA14E5">
      <w:pPr>
        <w:spacing w:line="276" w:lineRule="auto"/>
        <w:rPr>
          <w:rFonts w:ascii="Calibri" w:hAnsi="Calibri" w:cs="Calibri"/>
          <w:b/>
          <w:bCs/>
          <w:color w:val="E97132" w:themeColor="accent2"/>
          <w:sz w:val="28"/>
          <w:szCs w:val="28"/>
        </w:rPr>
      </w:pPr>
      <w:r>
        <w:rPr>
          <w:rFonts w:ascii="Calibri" w:hAnsi="Calibri" w:cs="Calibri"/>
          <w:b/>
          <w:bCs/>
          <w:color w:val="E97132" w:themeColor="accent2"/>
          <w:sz w:val="28"/>
          <w:szCs w:val="28"/>
        </w:rPr>
        <w:lastRenderedPageBreak/>
        <w:t>Key information for the chapter</w:t>
      </w:r>
      <w:r w:rsidRPr="009C4FE1">
        <w:rPr>
          <w:rFonts w:ascii="Calibri" w:hAnsi="Calibri" w:cs="Calibri"/>
          <w:b/>
          <w:bCs/>
          <w:color w:val="E97132" w:themeColor="accent2"/>
          <w:sz w:val="28"/>
          <w:szCs w:val="28"/>
        </w:rPr>
        <w:t>:</w:t>
      </w:r>
    </w:p>
    <w:tbl>
      <w:tblPr>
        <w:tblW w:w="9829" w:type="dxa"/>
        <w:tblLook w:val="04A0" w:firstRow="1" w:lastRow="0" w:firstColumn="1" w:lastColumn="0" w:noHBand="0" w:noVBand="1"/>
      </w:tblPr>
      <w:tblGrid>
        <w:gridCol w:w="2263"/>
        <w:gridCol w:w="2033"/>
        <w:gridCol w:w="777"/>
        <w:gridCol w:w="581"/>
        <w:gridCol w:w="873"/>
        <w:gridCol w:w="839"/>
        <w:gridCol w:w="763"/>
        <w:gridCol w:w="560"/>
        <w:gridCol w:w="570"/>
        <w:gridCol w:w="570"/>
      </w:tblGrid>
      <w:tr w:rsidR="000A5126" w:rsidRPr="00354279" w14:paraId="6EC04E0C" w14:textId="77777777" w:rsidTr="000A5126">
        <w:trPr>
          <w:trHeight w:val="62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4DCF8"/>
            <w:vAlign w:val="center"/>
            <w:hideMark/>
          </w:tcPr>
          <w:p w14:paraId="196B6BD9" w14:textId="77777777" w:rsidR="000A5126" w:rsidRPr="00354279" w:rsidRDefault="000A5126" w:rsidP="00E33627">
            <w:pPr>
              <w:rPr>
                <w:rFonts w:ascii="Calibri" w:hAnsi="Calibri" w:cs="Calibri"/>
                <w:b/>
                <w:bCs/>
                <w:color w:val="000000"/>
                <w:sz w:val="44"/>
                <w:szCs w:val="44"/>
              </w:rPr>
            </w:pPr>
            <w:r w:rsidRPr="00354279">
              <w:rPr>
                <w:rFonts w:ascii="Calibri" w:hAnsi="Calibri" w:cs="Calibri"/>
                <w:b/>
                <w:bCs/>
                <w:color w:val="000000"/>
                <w:sz w:val="44"/>
                <w:szCs w:val="44"/>
              </w:rPr>
              <w:t>Strand 2 Chapter 12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DCF8"/>
            <w:vAlign w:val="center"/>
            <w:hideMark/>
          </w:tcPr>
          <w:p w14:paraId="49152C96" w14:textId="77777777" w:rsidR="000A5126" w:rsidRPr="00354279" w:rsidRDefault="000A5126" w:rsidP="00E33627">
            <w:pPr>
              <w:rPr>
                <w:rFonts w:ascii="Calibri" w:hAnsi="Calibri" w:cs="Calibri"/>
                <w:b/>
                <w:bCs/>
                <w:color w:val="000000"/>
                <w:sz w:val="44"/>
                <w:szCs w:val="44"/>
              </w:rPr>
            </w:pPr>
            <w:r w:rsidRPr="00354279">
              <w:rPr>
                <w:rFonts w:ascii="Calibri" w:hAnsi="Calibri" w:cs="Calibri"/>
                <w:b/>
                <w:bCs/>
                <w:color w:val="000000"/>
                <w:sz w:val="44"/>
                <w:szCs w:val="44"/>
              </w:rPr>
              <w:t xml:space="preserve">Managing risk </w:t>
            </w:r>
          </w:p>
        </w:tc>
        <w:tc>
          <w:tcPr>
            <w:tcW w:w="22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5C5EA4" w14:textId="77777777" w:rsidR="000A5126" w:rsidRPr="00354279" w:rsidRDefault="000A5126" w:rsidP="00E33627">
            <w:pPr>
              <w:rPr>
                <w:rFonts w:ascii="Calibri" w:hAnsi="Calibri" w:cs="Calibri"/>
                <w:b/>
                <w:bCs/>
                <w:color w:val="000000"/>
                <w:sz w:val="44"/>
                <w:szCs w:val="44"/>
              </w:rPr>
            </w:pPr>
            <w:r w:rsidRPr="00354279">
              <w:rPr>
                <w:rFonts w:ascii="Calibri" w:hAnsi="Calibri" w:cs="Calibri"/>
                <w:b/>
                <w:bCs/>
                <w:color w:val="000000"/>
                <w:sz w:val="44"/>
                <w:szCs w:val="44"/>
              </w:rPr>
              <w:t>1.5 weeks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A7A5DA" w14:textId="77777777" w:rsidR="000A5126" w:rsidRPr="00354279" w:rsidRDefault="000A5126" w:rsidP="00E33627">
            <w:pPr>
              <w:rPr>
                <w:rFonts w:ascii="Calibri" w:hAnsi="Calibri" w:cs="Calibri"/>
                <w:b/>
                <w:bCs/>
                <w:color w:val="000000"/>
                <w:sz w:val="44"/>
                <w:szCs w:val="44"/>
              </w:rPr>
            </w:pPr>
            <w:r w:rsidRPr="00354279">
              <w:rPr>
                <w:rFonts w:ascii="Calibri" w:hAnsi="Calibri" w:cs="Calibri"/>
                <w:b/>
                <w:bCs/>
                <w:color w:val="000000"/>
                <w:sz w:val="44"/>
                <w:szCs w:val="44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9261BA" w14:textId="77777777" w:rsidR="000A5126" w:rsidRPr="00354279" w:rsidRDefault="000A5126" w:rsidP="00E33627">
            <w:pPr>
              <w:rPr>
                <w:rFonts w:ascii="Calibri" w:hAnsi="Calibri" w:cs="Calibri"/>
                <w:b/>
                <w:bCs/>
                <w:color w:val="000000"/>
                <w:sz w:val="44"/>
                <w:szCs w:val="44"/>
              </w:rPr>
            </w:pPr>
            <w:r w:rsidRPr="00354279">
              <w:rPr>
                <w:rFonts w:ascii="Calibri" w:hAnsi="Calibri" w:cs="Calibri"/>
                <w:b/>
                <w:bCs/>
                <w:color w:val="000000"/>
                <w:sz w:val="44"/>
                <w:szCs w:val="44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BC0BFE" w14:textId="77777777" w:rsidR="000A5126" w:rsidRPr="00354279" w:rsidRDefault="000A5126" w:rsidP="00E33627">
            <w:pPr>
              <w:rPr>
                <w:rFonts w:ascii="Calibri" w:hAnsi="Calibri" w:cs="Calibri"/>
                <w:b/>
                <w:bCs/>
                <w:color w:val="000000"/>
                <w:sz w:val="44"/>
                <w:szCs w:val="44"/>
              </w:rPr>
            </w:pPr>
            <w:r w:rsidRPr="00354279">
              <w:rPr>
                <w:rFonts w:ascii="Calibri" w:hAnsi="Calibri" w:cs="Calibri"/>
                <w:b/>
                <w:bCs/>
                <w:color w:val="000000"/>
                <w:sz w:val="44"/>
                <w:szCs w:val="44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24C692" w14:textId="77777777" w:rsidR="000A5126" w:rsidRPr="00354279" w:rsidRDefault="000A5126" w:rsidP="00E33627">
            <w:pPr>
              <w:rPr>
                <w:rFonts w:ascii="Calibri" w:hAnsi="Calibri" w:cs="Calibri"/>
                <w:b/>
                <w:bCs/>
                <w:color w:val="000000"/>
                <w:sz w:val="44"/>
                <w:szCs w:val="44"/>
              </w:rPr>
            </w:pPr>
            <w:r w:rsidRPr="00354279">
              <w:rPr>
                <w:rFonts w:ascii="Calibri" w:hAnsi="Calibri" w:cs="Calibri"/>
                <w:b/>
                <w:bCs/>
                <w:color w:val="000000"/>
                <w:sz w:val="44"/>
                <w:szCs w:val="44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E2AAD4" w14:textId="77777777" w:rsidR="000A5126" w:rsidRPr="00354279" w:rsidRDefault="000A5126" w:rsidP="00E33627">
            <w:pPr>
              <w:rPr>
                <w:rFonts w:ascii="Calibri" w:hAnsi="Calibri" w:cs="Calibri"/>
                <w:b/>
                <w:bCs/>
                <w:color w:val="000000"/>
                <w:sz w:val="44"/>
                <w:szCs w:val="44"/>
              </w:rPr>
            </w:pPr>
            <w:r w:rsidRPr="00354279">
              <w:rPr>
                <w:rFonts w:ascii="Calibri" w:hAnsi="Calibri" w:cs="Calibri"/>
                <w:b/>
                <w:bCs/>
                <w:color w:val="000000"/>
                <w:sz w:val="44"/>
                <w:szCs w:val="44"/>
              </w:rPr>
              <w:t> </w:t>
            </w:r>
          </w:p>
        </w:tc>
      </w:tr>
      <w:tr w:rsidR="000A5126" w:rsidRPr="00354279" w14:paraId="61961FBC" w14:textId="77777777" w:rsidTr="000A5126">
        <w:trPr>
          <w:trHeight w:val="1209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4DCF8"/>
            <w:vAlign w:val="center"/>
            <w:hideMark/>
          </w:tcPr>
          <w:p w14:paraId="627F03B1" w14:textId="77777777" w:rsidR="000A5126" w:rsidRPr="00354279" w:rsidRDefault="000A5126" w:rsidP="00E3362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542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Learning Intention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DCF8"/>
            <w:vAlign w:val="center"/>
            <w:hideMark/>
          </w:tcPr>
          <w:p w14:paraId="3DBD7558" w14:textId="77777777" w:rsidR="000A5126" w:rsidRPr="00354279" w:rsidRDefault="000A5126" w:rsidP="00E3362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542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Learning Outcome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DCF8"/>
            <w:textDirection w:val="tbRl"/>
            <w:vAlign w:val="center"/>
            <w:hideMark/>
          </w:tcPr>
          <w:p w14:paraId="284B74DB" w14:textId="77777777" w:rsidR="000A5126" w:rsidRPr="00354279" w:rsidRDefault="000A5126" w:rsidP="00E3362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542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Page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DCF8"/>
            <w:textDirection w:val="tbRl"/>
            <w:vAlign w:val="center"/>
            <w:hideMark/>
          </w:tcPr>
          <w:p w14:paraId="71CEBEC3" w14:textId="77777777" w:rsidR="000A5126" w:rsidRPr="00354279" w:rsidRDefault="000A5126" w:rsidP="00E3362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542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Time - mins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DCF8"/>
            <w:textDirection w:val="tbRl"/>
            <w:vAlign w:val="center"/>
            <w:hideMark/>
          </w:tcPr>
          <w:p w14:paraId="23792A70" w14:textId="77777777" w:rsidR="000A5126" w:rsidRPr="00354279" w:rsidRDefault="000A5126" w:rsidP="00E3362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542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HL Qs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DCF8"/>
            <w:textDirection w:val="tbRl"/>
            <w:vAlign w:val="center"/>
            <w:hideMark/>
          </w:tcPr>
          <w:p w14:paraId="7A5DDE3B" w14:textId="77777777" w:rsidR="000A5126" w:rsidRPr="00354279" w:rsidRDefault="000A5126" w:rsidP="00E3362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542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OL Qs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DCF8"/>
            <w:textDirection w:val="tbRl"/>
            <w:vAlign w:val="center"/>
            <w:hideMark/>
          </w:tcPr>
          <w:p w14:paraId="7E236B93" w14:textId="77777777" w:rsidR="000A5126" w:rsidRPr="00354279" w:rsidRDefault="000A5126" w:rsidP="00E3362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542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HL P1 Qs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DCF8"/>
            <w:textDirection w:val="tbRl"/>
            <w:vAlign w:val="center"/>
            <w:hideMark/>
          </w:tcPr>
          <w:p w14:paraId="2FE2E70E" w14:textId="77777777" w:rsidR="000A5126" w:rsidRPr="00354279" w:rsidRDefault="000A5126" w:rsidP="00E3362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542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HL P2 Qs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DCF8"/>
            <w:textDirection w:val="tbRl"/>
            <w:vAlign w:val="center"/>
            <w:hideMark/>
          </w:tcPr>
          <w:p w14:paraId="2EC6D948" w14:textId="77777777" w:rsidR="000A5126" w:rsidRPr="00354279" w:rsidRDefault="000A5126" w:rsidP="00E3362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542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OL P1 Qs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DCF8"/>
            <w:textDirection w:val="tbRl"/>
            <w:vAlign w:val="center"/>
            <w:hideMark/>
          </w:tcPr>
          <w:p w14:paraId="1D8A66CA" w14:textId="77777777" w:rsidR="000A5126" w:rsidRPr="00354279" w:rsidRDefault="000A5126" w:rsidP="00E3362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542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OL P2 Qs</w:t>
            </w:r>
          </w:p>
        </w:tc>
      </w:tr>
      <w:tr w:rsidR="000A5126" w:rsidRPr="00354279" w14:paraId="388EF17C" w14:textId="77777777" w:rsidTr="000A5126">
        <w:trPr>
          <w:trHeight w:val="210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C4CA8" w14:textId="0167DE6E" w:rsidR="000A5126" w:rsidRPr="00354279" w:rsidRDefault="000A5126" w:rsidP="00E3362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542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the nature of risk within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</w:t>
            </w:r>
            <w:r w:rsidRPr="003542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ntrepreneurship and the importance of risk management in business.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5AF4F" w14:textId="77777777" w:rsidR="000A5126" w:rsidRPr="00354279" w:rsidRDefault="000A5126" w:rsidP="00E3362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542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12.1 Outline the challenges and risks associated with enterprise and entrepreneurship.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34137" w14:textId="77777777" w:rsidR="000A5126" w:rsidRPr="00354279" w:rsidRDefault="000A5126" w:rsidP="00E3362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542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217-220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9BAD1" w14:textId="77777777" w:rsidR="000A5126" w:rsidRPr="00354279" w:rsidRDefault="000A5126" w:rsidP="00E3362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542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0A39D" w14:textId="1D121D25" w:rsidR="000A5126" w:rsidRPr="00354279" w:rsidRDefault="000A5126" w:rsidP="00E3362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542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Q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  <w:r w:rsidRPr="003542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3542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Q2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1A703" w14:textId="68104215" w:rsidR="000A5126" w:rsidRPr="00354279" w:rsidRDefault="000A5126" w:rsidP="00E3362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542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Q1,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3542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Q2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0E3ED" w14:textId="77777777" w:rsidR="000A5126" w:rsidRPr="00354279" w:rsidRDefault="000A5126" w:rsidP="00E3362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542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4B9AB" w14:textId="77777777" w:rsidR="000A5126" w:rsidRPr="00354279" w:rsidRDefault="000A5126" w:rsidP="00E3362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542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HL2 Q1 (b) (ii)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37BEF" w14:textId="77777777" w:rsidR="000A5126" w:rsidRPr="00354279" w:rsidRDefault="000A5126" w:rsidP="00E3362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542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OL1 Q5 (e)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65D1C" w14:textId="77777777" w:rsidR="000A5126" w:rsidRPr="00354279" w:rsidRDefault="000A5126" w:rsidP="00E3362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542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0A5126" w:rsidRPr="00354279" w14:paraId="26CBB35B" w14:textId="77777777" w:rsidTr="000A5126">
        <w:trPr>
          <w:trHeight w:val="1979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2F4B1" w14:textId="77777777" w:rsidR="000A5126" w:rsidRPr="00354279" w:rsidRDefault="000A5126" w:rsidP="00E3362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542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the nature of risk within entrepreneurship and the importance of risk management in business.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2118D" w14:textId="77777777" w:rsidR="000A5126" w:rsidRPr="00354279" w:rsidRDefault="000A5126" w:rsidP="00E3362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542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12.2 Outline the importance of assessing and managing risks in business.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8339B" w14:textId="77777777" w:rsidR="000A5126" w:rsidRPr="00354279" w:rsidRDefault="000A5126" w:rsidP="00E3362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542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221-223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06B92" w14:textId="77777777" w:rsidR="000A5126" w:rsidRPr="00354279" w:rsidRDefault="000A5126" w:rsidP="00E3362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542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B849A" w14:textId="77777777" w:rsidR="000A5126" w:rsidRPr="00354279" w:rsidRDefault="000A5126" w:rsidP="00E3362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542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Q3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AC323" w14:textId="77777777" w:rsidR="000A5126" w:rsidRPr="00354279" w:rsidRDefault="000A5126" w:rsidP="00E3362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542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Q3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D0295" w14:textId="77777777" w:rsidR="000A5126" w:rsidRPr="00354279" w:rsidRDefault="000A5126" w:rsidP="00E3362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542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90B68" w14:textId="77777777" w:rsidR="000A5126" w:rsidRPr="00354279" w:rsidRDefault="000A5126" w:rsidP="00E3362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542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HL2 Q3 (a)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78999" w14:textId="77777777" w:rsidR="000A5126" w:rsidRPr="00354279" w:rsidRDefault="000A5126" w:rsidP="00E3362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542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66CE1" w14:textId="77777777" w:rsidR="000A5126" w:rsidRPr="00354279" w:rsidRDefault="000A5126" w:rsidP="00E3362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542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0A5126" w:rsidRPr="00354279" w14:paraId="6571E42F" w14:textId="77777777" w:rsidTr="000A5126">
        <w:trPr>
          <w:trHeight w:val="2546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C7133" w14:textId="77777777" w:rsidR="000A5126" w:rsidRPr="00354279" w:rsidRDefault="000A5126" w:rsidP="00E3362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542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a range of risk management strategies including </w:t>
            </w:r>
            <w:r w:rsidRPr="0071313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highlight w:val="yellow"/>
              </w:rPr>
              <w:t xml:space="preserve">avoidance, spread, prevention </w:t>
            </w:r>
            <w:r w:rsidRPr="003542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and the importance of choosing suitable </w:t>
            </w:r>
            <w:r w:rsidRPr="0071313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highlight w:val="yellow"/>
              </w:rPr>
              <w:t xml:space="preserve">insurance </w:t>
            </w:r>
            <w:r w:rsidRPr="003542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products.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FB07E" w14:textId="77777777" w:rsidR="000A5126" w:rsidRPr="00354279" w:rsidRDefault="000A5126" w:rsidP="00E3362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542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12.3 Analyse a range of risk management strategies that can be used to respond to the challenges and risks in business.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2B6B4" w14:textId="77777777" w:rsidR="000A5126" w:rsidRPr="00354279" w:rsidRDefault="000A5126" w:rsidP="00E3362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542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224-226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7E491" w14:textId="77777777" w:rsidR="000A5126" w:rsidRPr="00354279" w:rsidRDefault="000A5126" w:rsidP="00E3362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542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86BF7" w14:textId="7EE7EE89" w:rsidR="000A5126" w:rsidRPr="00354279" w:rsidRDefault="000A5126" w:rsidP="00E3362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542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Q4,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3542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Q5,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3542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Q6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29BAD" w14:textId="52C41018" w:rsidR="000A5126" w:rsidRPr="00354279" w:rsidRDefault="000A5126" w:rsidP="00E3362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542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Q4,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3542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Q5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B177D" w14:textId="77777777" w:rsidR="000A5126" w:rsidRPr="00354279" w:rsidRDefault="000A5126" w:rsidP="00E3362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542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HL1 Q3 (e)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0CF81" w14:textId="77777777" w:rsidR="000A5126" w:rsidRPr="00354279" w:rsidRDefault="000A5126" w:rsidP="00E3362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542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5716F" w14:textId="77777777" w:rsidR="000A5126" w:rsidRPr="00354279" w:rsidRDefault="000A5126" w:rsidP="00E3362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542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DACFA" w14:textId="77777777" w:rsidR="000A5126" w:rsidRPr="00354279" w:rsidRDefault="000A5126" w:rsidP="00E3362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542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OL2 Q1 (f)</w:t>
            </w:r>
          </w:p>
        </w:tc>
      </w:tr>
      <w:tr w:rsidR="000A5126" w:rsidRPr="00354279" w14:paraId="71AEE9AB" w14:textId="77777777" w:rsidTr="000A5126">
        <w:trPr>
          <w:trHeight w:val="703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4BD875" w14:textId="77777777" w:rsidR="000A5126" w:rsidRPr="00354279" w:rsidRDefault="000A5126" w:rsidP="00E33627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354279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BBE43C" w14:textId="77777777" w:rsidR="000A5126" w:rsidRPr="00354279" w:rsidRDefault="000A5126" w:rsidP="00E33627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354279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1F0C8"/>
            <w:vAlign w:val="center"/>
            <w:hideMark/>
          </w:tcPr>
          <w:p w14:paraId="602FA291" w14:textId="77777777" w:rsidR="000A5126" w:rsidRPr="00354279" w:rsidRDefault="000A5126" w:rsidP="00E3362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54279">
              <w:rPr>
                <w:rFonts w:ascii="Calibri" w:hAnsi="Calibri" w:cs="Calibri"/>
                <w:b/>
                <w:bCs/>
                <w:color w:val="000000"/>
              </w:rPr>
              <w:t>Total Time: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8"/>
            <w:vAlign w:val="center"/>
            <w:hideMark/>
          </w:tcPr>
          <w:p w14:paraId="1E7C8D8A" w14:textId="77777777" w:rsidR="000A5126" w:rsidRPr="00354279" w:rsidRDefault="000A5126" w:rsidP="00E3362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54279">
              <w:rPr>
                <w:rFonts w:ascii="Calibri" w:hAnsi="Calibri" w:cs="Calibri"/>
                <w:b/>
                <w:bCs/>
                <w:color w:val="000000"/>
              </w:rPr>
              <w:t>180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8"/>
            <w:vAlign w:val="center"/>
            <w:hideMark/>
          </w:tcPr>
          <w:p w14:paraId="2B4E9A16" w14:textId="77777777" w:rsidR="000A5126" w:rsidRPr="00354279" w:rsidRDefault="000A5126" w:rsidP="00E3362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54279">
              <w:rPr>
                <w:rFonts w:ascii="Calibri" w:hAnsi="Calibri" w:cs="Calibri"/>
                <w:b/>
                <w:bCs/>
                <w:color w:val="000000"/>
              </w:rPr>
              <w:t>Hours: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8"/>
            <w:vAlign w:val="center"/>
            <w:hideMark/>
          </w:tcPr>
          <w:p w14:paraId="017A0541" w14:textId="77777777" w:rsidR="000A5126" w:rsidRPr="00354279" w:rsidRDefault="000A5126" w:rsidP="00E3362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54279">
              <w:rPr>
                <w:rFonts w:ascii="Calibri" w:hAnsi="Calibri" w:cs="Calibri"/>
                <w:b/>
                <w:bCs/>
                <w:color w:val="000000"/>
              </w:rPr>
              <w:t>3.0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283820" w14:textId="77777777" w:rsidR="000A5126" w:rsidRPr="00354279" w:rsidRDefault="000A5126" w:rsidP="00E3362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54279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FDEF3B" w14:textId="77777777" w:rsidR="000A5126" w:rsidRPr="00354279" w:rsidRDefault="000A5126" w:rsidP="00E3362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54279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CF73F1" w14:textId="77777777" w:rsidR="000A5126" w:rsidRPr="00354279" w:rsidRDefault="000A5126" w:rsidP="00E3362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54279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9F9F4B" w14:textId="77777777" w:rsidR="000A5126" w:rsidRPr="00354279" w:rsidRDefault="000A5126" w:rsidP="00E3362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54279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</w:tr>
    </w:tbl>
    <w:p w14:paraId="205D7A91" w14:textId="62481E5D" w:rsidR="00DA14E5" w:rsidRDefault="00DA14E5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2AB6AAAC" w14:textId="35FD2F9E" w:rsidR="003F5740" w:rsidRDefault="003F5740" w:rsidP="003F5740">
      <w:pPr>
        <w:spacing w:line="276" w:lineRule="auto"/>
        <w:rPr>
          <w:rFonts w:ascii="Calibri" w:hAnsi="Calibri" w:cs="Calibri"/>
          <w:b/>
          <w:bCs/>
          <w:color w:val="E97132" w:themeColor="accent2"/>
          <w:sz w:val="48"/>
          <w:szCs w:val="48"/>
        </w:rPr>
      </w:pPr>
      <w:r w:rsidRPr="004C4A39">
        <w:rPr>
          <w:rFonts w:ascii="Calibri" w:hAnsi="Calibri" w:cs="Calibri"/>
          <w:b/>
          <w:bCs/>
          <w:color w:val="E97132" w:themeColor="accent2"/>
          <w:sz w:val="48"/>
          <w:szCs w:val="48"/>
        </w:rPr>
        <w:lastRenderedPageBreak/>
        <w:t>S</w:t>
      </w:r>
      <w:r w:rsidR="005431BC">
        <w:rPr>
          <w:rFonts w:ascii="Calibri" w:hAnsi="Calibri" w:cs="Calibri"/>
          <w:b/>
          <w:bCs/>
          <w:color w:val="E97132" w:themeColor="accent2"/>
          <w:sz w:val="48"/>
          <w:szCs w:val="48"/>
        </w:rPr>
        <w:t>2</w:t>
      </w:r>
      <w:r w:rsidRPr="004C4A39">
        <w:rPr>
          <w:rFonts w:ascii="Calibri" w:hAnsi="Calibri" w:cs="Calibri"/>
          <w:b/>
          <w:bCs/>
          <w:color w:val="E97132" w:themeColor="accent2"/>
          <w:sz w:val="48"/>
          <w:szCs w:val="48"/>
        </w:rPr>
        <w:t xml:space="preserve"> Ch</w:t>
      </w:r>
      <w:r w:rsidR="0004393D">
        <w:rPr>
          <w:rFonts w:ascii="Calibri" w:hAnsi="Calibri" w:cs="Calibri"/>
          <w:b/>
          <w:bCs/>
          <w:color w:val="E97132" w:themeColor="accent2"/>
          <w:sz w:val="48"/>
          <w:szCs w:val="48"/>
        </w:rPr>
        <w:t xml:space="preserve"> </w:t>
      </w:r>
      <w:r w:rsidR="005431BC">
        <w:rPr>
          <w:rFonts w:ascii="Calibri" w:hAnsi="Calibri" w:cs="Calibri"/>
          <w:b/>
          <w:bCs/>
          <w:color w:val="E97132" w:themeColor="accent2"/>
          <w:sz w:val="48"/>
          <w:szCs w:val="48"/>
        </w:rPr>
        <w:t>12</w:t>
      </w:r>
      <w:r w:rsidR="0004393D">
        <w:rPr>
          <w:rFonts w:ascii="Calibri" w:hAnsi="Calibri" w:cs="Calibri"/>
          <w:b/>
          <w:bCs/>
          <w:color w:val="E97132" w:themeColor="accent2"/>
          <w:sz w:val="48"/>
          <w:szCs w:val="48"/>
        </w:rPr>
        <w:t xml:space="preserve"> </w:t>
      </w:r>
      <w:r w:rsidR="001F73EF">
        <w:rPr>
          <w:rFonts w:ascii="Calibri" w:hAnsi="Calibri" w:cs="Calibri"/>
          <w:b/>
          <w:bCs/>
          <w:color w:val="E97132" w:themeColor="accent2"/>
          <w:sz w:val="48"/>
          <w:szCs w:val="48"/>
        </w:rPr>
        <w:t>Managing risk</w:t>
      </w:r>
      <w:r w:rsidR="0004393D">
        <w:rPr>
          <w:rFonts w:ascii="Calibri" w:hAnsi="Calibri" w:cs="Calibri"/>
          <w:b/>
          <w:bCs/>
          <w:color w:val="E97132" w:themeColor="accent2"/>
          <w:sz w:val="48"/>
          <w:szCs w:val="48"/>
        </w:rPr>
        <w:t xml:space="preserve"> </w:t>
      </w:r>
      <w:r w:rsidRPr="004C4A39">
        <w:rPr>
          <w:rFonts w:ascii="Calibri" w:hAnsi="Calibri" w:cs="Calibri"/>
          <w:b/>
          <w:bCs/>
          <w:color w:val="E97132" w:themeColor="accent2"/>
          <w:sz w:val="48"/>
          <w:szCs w:val="48"/>
        </w:rPr>
        <w:t>(</w:t>
      </w:r>
      <w:r>
        <w:rPr>
          <w:rFonts w:ascii="Calibri" w:hAnsi="Calibri" w:cs="Calibri"/>
          <w:b/>
          <w:bCs/>
          <w:color w:val="E97132" w:themeColor="accent2"/>
          <w:sz w:val="48"/>
          <w:szCs w:val="48"/>
        </w:rPr>
        <w:t>L.O.</w:t>
      </w:r>
      <w:r w:rsidRPr="004C4A39">
        <w:rPr>
          <w:rFonts w:ascii="Calibri" w:hAnsi="Calibri" w:cs="Calibri"/>
          <w:b/>
          <w:bCs/>
          <w:color w:val="E97132" w:themeColor="accent2"/>
          <w:sz w:val="48"/>
          <w:szCs w:val="48"/>
        </w:rPr>
        <w:t xml:space="preserve"> </w:t>
      </w:r>
      <w:r w:rsidR="001F73EF">
        <w:rPr>
          <w:rFonts w:ascii="Calibri" w:hAnsi="Calibri" w:cs="Calibri"/>
          <w:b/>
          <w:bCs/>
          <w:color w:val="E97132" w:themeColor="accent2"/>
          <w:sz w:val="48"/>
          <w:szCs w:val="48"/>
        </w:rPr>
        <w:t>12</w:t>
      </w:r>
      <w:r w:rsidRPr="004C4A39">
        <w:rPr>
          <w:rFonts w:ascii="Calibri" w:hAnsi="Calibri" w:cs="Calibri"/>
          <w:b/>
          <w:bCs/>
          <w:color w:val="E97132" w:themeColor="accent2"/>
          <w:sz w:val="48"/>
          <w:szCs w:val="48"/>
        </w:rPr>
        <w:t>.1</w:t>
      </w:r>
      <w:r>
        <w:rPr>
          <w:rFonts w:ascii="Calibri" w:hAnsi="Calibri" w:cs="Calibri"/>
          <w:b/>
          <w:bCs/>
          <w:color w:val="E97132" w:themeColor="accent2"/>
          <w:sz w:val="48"/>
          <w:szCs w:val="48"/>
        </w:rPr>
        <w:t>)</w:t>
      </w:r>
    </w:p>
    <w:p w14:paraId="3CBE61B9" w14:textId="1C9B0CD1" w:rsidR="003F5740" w:rsidRDefault="003F5740" w:rsidP="003F5740">
      <w:pPr>
        <w:spacing w:line="276" w:lineRule="auto"/>
        <w:rPr>
          <w:rFonts w:ascii="Calibri" w:hAnsi="Calibri" w:cs="Calibri"/>
          <w:b/>
          <w:bCs/>
          <w:color w:val="E97132" w:themeColor="accent2"/>
          <w:sz w:val="22"/>
          <w:szCs w:val="22"/>
        </w:rPr>
      </w:pPr>
      <w:r w:rsidRPr="00772722">
        <w:rPr>
          <w:rFonts w:ascii="Calibri" w:hAnsi="Calibri" w:cs="Calibri"/>
          <w:b/>
          <w:bCs/>
          <w:color w:val="E97132" w:themeColor="accent2"/>
          <w:sz w:val="22"/>
          <w:szCs w:val="22"/>
        </w:rPr>
        <w:t>Textbook Pages: </w:t>
      </w:r>
      <w:r w:rsidR="005431BC">
        <w:rPr>
          <w:rFonts w:ascii="Calibri" w:hAnsi="Calibri" w:cs="Calibri"/>
          <w:b/>
          <w:bCs/>
          <w:color w:val="E97132" w:themeColor="accent2"/>
          <w:sz w:val="22"/>
          <w:szCs w:val="22"/>
        </w:rPr>
        <w:t>217-220</w:t>
      </w:r>
    </w:p>
    <w:p w14:paraId="6EB7DCDB" w14:textId="03CF1477" w:rsidR="003F5740" w:rsidRDefault="003F5740" w:rsidP="003F5740">
      <w:pPr>
        <w:spacing w:line="276" w:lineRule="auto"/>
        <w:rPr>
          <w:rFonts w:ascii="Calibri" w:hAnsi="Calibri" w:cs="Calibri"/>
          <w:b/>
          <w:bCs/>
          <w:color w:val="E97132" w:themeColor="accent2"/>
          <w:sz w:val="22"/>
          <w:szCs w:val="22"/>
        </w:rPr>
      </w:pPr>
      <w:r w:rsidRPr="00772722">
        <w:rPr>
          <w:rFonts w:ascii="Calibri" w:hAnsi="Calibri" w:cs="Calibri"/>
          <w:b/>
          <w:bCs/>
          <w:color w:val="E97132" w:themeColor="accent2"/>
          <w:sz w:val="22"/>
          <w:szCs w:val="22"/>
        </w:rPr>
        <w:t xml:space="preserve"> Activity Book: </w:t>
      </w:r>
      <w:r w:rsidR="0004393D">
        <w:rPr>
          <w:rFonts w:ascii="Calibri" w:hAnsi="Calibri" w:cs="Calibri"/>
          <w:b/>
          <w:bCs/>
          <w:color w:val="E97132" w:themeColor="accent2"/>
          <w:sz w:val="22"/>
          <w:szCs w:val="22"/>
        </w:rPr>
        <w:t>HL Q</w:t>
      </w:r>
      <w:r w:rsidR="005431BC">
        <w:rPr>
          <w:rFonts w:ascii="Calibri" w:hAnsi="Calibri" w:cs="Calibri"/>
          <w:b/>
          <w:bCs/>
          <w:color w:val="E97132" w:themeColor="accent2"/>
          <w:sz w:val="22"/>
          <w:szCs w:val="22"/>
        </w:rPr>
        <w:t>1, Q2</w:t>
      </w:r>
      <w:r w:rsidR="0004393D">
        <w:rPr>
          <w:rFonts w:ascii="Calibri" w:hAnsi="Calibri" w:cs="Calibri"/>
          <w:b/>
          <w:bCs/>
          <w:color w:val="E97132" w:themeColor="accent2"/>
          <w:sz w:val="22"/>
          <w:szCs w:val="22"/>
        </w:rPr>
        <w:t xml:space="preserve"> | OL Q1</w:t>
      </w:r>
      <w:r w:rsidR="005431BC">
        <w:rPr>
          <w:rFonts w:ascii="Calibri" w:hAnsi="Calibri" w:cs="Calibri"/>
          <w:b/>
          <w:bCs/>
          <w:color w:val="E97132" w:themeColor="accent2"/>
          <w:sz w:val="22"/>
          <w:szCs w:val="22"/>
        </w:rPr>
        <w:t>, Q2</w:t>
      </w:r>
    </w:p>
    <w:p w14:paraId="1EA0B7EB" w14:textId="4FE231ED" w:rsidR="003F5740" w:rsidRPr="00772722" w:rsidRDefault="003F5740" w:rsidP="003F5740">
      <w:pPr>
        <w:spacing w:line="276" w:lineRule="auto"/>
        <w:rPr>
          <w:rFonts w:ascii="Calibri" w:hAnsi="Calibri" w:cs="Calibri"/>
          <w:b/>
          <w:bCs/>
          <w:color w:val="E97132" w:themeColor="accent2"/>
          <w:sz w:val="22"/>
          <w:szCs w:val="22"/>
        </w:rPr>
      </w:pPr>
      <w:r w:rsidRPr="00772722">
        <w:rPr>
          <w:rFonts w:ascii="Calibri" w:hAnsi="Calibri" w:cs="Calibri"/>
          <w:b/>
          <w:bCs/>
          <w:color w:val="E97132" w:themeColor="accent2"/>
          <w:sz w:val="22"/>
          <w:szCs w:val="22"/>
        </w:rPr>
        <w:t xml:space="preserve"> Time Allocation: </w:t>
      </w:r>
      <w:r w:rsidR="005F2B1D">
        <w:rPr>
          <w:rFonts w:ascii="Calibri" w:hAnsi="Calibri" w:cs="Calibri"/>
          <w:b/>
          <w:bCs/>
          <w:color w:val="E97132" w:themeColor="accent2"/>
          <w:sz w:val="22"/>
          <w:szCs w:val="22"/>
        </w:rPr>
        <w:t>1 hour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2"/>
        <w:gridCol w:w="8872"/>
      </w:tblGrid>
      <w:tr w:rsidR="003F5740" w:rsidRPr="00772722" w14:paraId="7C50427B" w14:textId="77777777" w:rsidTr="003D281B">
        <w:trPr>
          <w:trHeight w:val="570"/>
        </w:trPr>
        <w:tc>
          <w:tcPr>
            <w:tcW w:w="1552" w:type="dxa"/>
            <w:shd w:val="clear" w:color="auto" w:fill="E97132" w:themeFill="accent2"/>
            <w:vAlign w:val="center"/>
          </w:tcPr>
          <w:p w14:paraId="16BC7DAD" w14:textId="77777777" w:rsidR="003F5740" w:rsidRPr="00772722" w:rsidRDefault="003F5740" w:rsidP="003D281B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 w:rsidRPr="00772722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>Learning Outcome</w:t>
            </w:r>
          </w:p>
        </w:tc>
        <w:tc>
          <w:tcPr>
            <w:tcW w:w="8872" w:type="dxa"/>
            <w:vAlign w:val="center"/>
          </w:tcPr>
          <w:p w14:paraId="582E1E61" w14:textId="7282084E" w:rsidR="003F5740" w:rsidRPr="00772722" w:rsidRDefault="001F73EF" w:rsidP="003D281B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1F73EF">
              <w:rPr>
                <w:rFonts w:ascii="Calibri" w:hAnsi="Calibri" w:cs="Calibri"/>
                <w:sz w:val="22"/>
                <w:szCs w:val="22"/>
                <w:lang w:val="en-GB"/>
              </w:rPr>
              <w:t>12.1 Outline the challenges and risks associated with enterprise and entrepreneurship.</w:t>
            </w:r>
          </w:p>
        </w:tc>
      </w:tr>
      <w:tr w:rsidR="003F5740" w:rsidRPr="00772722" w14:paraId="0616B727" w14:textId="77777777" w:rsidTr="003D281B">
        <w:trPr>
          <w:trHeight w:val="570"/>
        </w:trPr>
        <w:tc>
          <w:tcPr>
            <w:tcW w:w="1552" w:type="dxa"/>
            <w:shd w:val="clear" w:color="auto" w:fill="E97132" w:themeFill="accent2"/>
            <w:vAlign w:val="center"/>
          </w:tcPr>
          <w:p w14:paraId="2E136152" w14:textId="77777777" w:rsidR="003F5740" w:rsidRPr="00772722" w:rsidRDefault="003F5740" w:rsidP="003D281B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 w:rsidRPr="00772722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>Students Learn About</w:t>
            </w:r>
          </w:p>
        </w:tc>
        <w:tc>
          <w:tcPr>
            <w:tcW w:w="8872" w:type="dxa"/>
            <w:vAlign w:val="center"/>
          </w:tcPr>
          <w:p w14:paraId="38894B33" w14:textId="7527B926" w:rsidR="00E06F14" w:rsidRPr="0004393D" w:rsidRDefault="000A5126" w:rsidP="003D281B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</w:t>
            </w:r>
            <w:r w:rsidR="005431BC" w:rsidRPr="005431BC">
              <w:rPr>
                <w:rFonts w:ascii="Calibri" w:hAnsi="Calibri" w:cs="Calibri"/>
                <w:sz w:val="22"/>
                <w:szCs w:val="22"/>
              </w:rPr>
              <w:t>he nature of risk within entrepreneurship and the importance of risk management in business.</w:t>
            </w:r>
          </w:p>
        </w:tc>
      </w:tr>
      <w:tr w:rsidR="003F5740" w:rsidRPr="00772722" w14:paraId="234C5D9C" w14:textId="77777777" w:rsidTr="003D281B">
        <w:trPr>
          <w:trHeight w:val="226"/>
        </w:trPr>
        <w:tc>
          <w:tcPr>
            <w:tcW w:w="1552" w:type="dxa"/>
            <w:shd w:val="clear" w:color="auto" w:fill="E97132" w:themeFill="accent2"/>
            <w:vAlign w:val="center"/>
          </w:tcPr>
          <w:p w14:paraId="307CFB8E" w14:textId="77777777" w:rsidR="003F5740" w:rsidRPr="00772722" w:rsidRDefault="003F5740" w:rsidP="003D281B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 w:rsidRPr="00772722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>Sample Paper Q</w:t>
            </w:r>
          </w:p>
        </w:tc>
        <w:tc>
          <w:tcPr>
            <w:tcW w:w="8872" w:type="dxa"/>
            <w:vAlign w:val="center"/>
          </w:tcPr>
          <w:p w14:paraId="01A299DD" w14:textId="43705295" w:rsidR="001F73EF" w:rsidRPr="00772722" w:rsidRDefault="00E06F14" w:rsidP="001F73EF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HL</w:t>
            </w:r>
            <w:r w:rsidR="005431BC">
              <w:rPr>
                <w:rFonts w:ascii="Calibri" w:hAnsi="Calibri" w:cs="Calibri"/>
                <w:b/>
                <w:bCs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Q</w:t>
            </w:r>
            <w:r w:rsidR="005431BC">
              <w:rPr>
                <w:rFonts w:ascii="Calibri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</w:t>
            </w:r>
            <w:r w:rsidR="005431BC">
              <w:rPr>
                <w:rFonts w:ascii="Calibri" w:hAnsi="Calibri" w:cs="Calibri"/>
                <w:b/>
                <w:bCs/>
                <w:sz w:val="22"/>
                <w:szCs w:val="22"/>
              </w:rPr>
              <w:t>b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) </w:t>
            </w:r>
            <w:r w:rsidR="005431BC" w:rsidRPr="005431BC">
              <w:rPr>
                <w:rFonts w:ascii="Calibri" w:hAnsi="Calibri" w:cs="Calibri"/>
                <w:sz w:val="22"/>
                <w:szCs w:val="22"/>
              </w:rPr>
              <w:t>(ii) Discuss two challenges John and Mark may face when introducing new products, and explain how they can address these challenges</w:t>
            </w:r>
          </w:p>
          <w:p w14:paraId="45CB4CC1" w14:textId="2732F33E" w:rsidR="003F5740" w:rsidRPr="005431BC" w:rsidRDefault="005431BC" w:rsidP="00E06F14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OL</w:t>
            </w:r>
            <w:r w:rsidR="005F2B1D">
              <w:rPr>
                <w:rFonts w:ascii="Calibri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Q5 (e) </w:t>
            </w:r>
            <w:r w:rsidRPr="005431BC">
              <w:rPr>
                <w:rFonts w:ascii="Calibri" w:hAnsi="Calibri" w:cs="Calibri"/>
                <w:sz w:val="22"/>
                <w:szCs w:val="22"/>
              </w:rPr>
              <w:t>(e) Outline two challenges, apart from inflation, facing entrepreneurs in Ireland.</w:t>
            </w:r>
          </w:p>
        </w:tc>
      </w:tr>
      <w:tr w:rsidR="003F5740" w:rsidRPr="00772722" w14:paraId="2003999C" w14:textId="77777777" w:rsidTr="003D281B">
        <w:trPr>
          <w:trHeight w:val="570"/>
        </w:trPr>
        <w:tc>
          <w:tcPr>
            <w:tcW w:w="1552" w:type="dxa"/>
            <w:shd w:val="clear" w:color="auto" w:fill="E97132" w:themeFill="accent2"/>
            <w:vAlign w:val="center"/>
          </w:tcPr>
          <w:p w14:paraId="43AFE6D0" w14:textId="77777777" w:rsidR="003F5740" w:rsidRPr="00772722" w:rsidRDefault="003F5740" w:rsidP="003D281B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 w:rsidRPr="00772722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>Create other potential Qs</w:t>
            </w:r>
          </w:p>
        </w:tc>
        <w:tc>
          <w:tcPr>
            <w:tcW w:w="8872" w:type="dxa"/>
            <w:vAlign w:val="center"/>
          </w:tcPr>
          <w:p w14:paraId="4E369BCB" w14:textId="77777777" w:rsidR="003F5740" w:rsidRPr="00772722" w:rsidRDefault="003F5740" w:rsidP="003D281B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DE01791" w14:textId="77777777" w:rsidR="00CA61B5" w:rsidRDefault="00CA61B5" w:rsidP="00CA61B5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</w:p>
    <w:p w14:paraId="207A31B2" w14:textId="0FF6CE95" w:rsidR="00F326D7" w:rsidRPr="000A5126" w:rsidRDefault="00CA61B5" w:rsidP="00F326D7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 w:rsidRPr="00772722">
        <w:rPr>
          <w:rFonts w:ascii="Calibri" w:hAnsi="Calibri" w:cs="Calibri"/>
          <w:b/>
          <w:bCs/>
          <w:sz w:val="22"/>
          <w:szCs w:val="22"/>
        </w:rPr>
        <w:t>Specification Language Decoded</w:t>
      </w:r>
    </w:p>
    <w:p w14:paraId="7CB755A8" w14:textId="3D0DF11B" w:rsidR="00354192" w:rsidRPr="00523916" w:rsidRDefault="00354192" w:rsidP="003541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  <w:r w:rsidRPr="00523916">
        <w:rPr>
          <w:rFonts w:ascii="Calibri" w:hAnsi="Calibri" w:cs="Calibri"/>
          <w:b/>
          <w:bCs/>
          <w:sz w:val="22"/>
          <w:szCs w:val="22"/>
        </w:rPr>
        <w:t>Outline</w:t>
      </w:r>
      <w:r w:rsidRPr="00523916">
        <w:rPr>
          <w:rFonts w:ascii="Calibri" w:hAnsi="Calibri" w:cs="Calibri"/>
          <w:sz w:val="22"/>
          <w:szCs w:val="22"/>
        </w:rPr>
        <w:t>: Give the main points; restrict to essential points of information</w:t>
      </w:r>
    </w:p>
    <w:p w14:paraId="4528A780" w14:textId="77777777" w:rsidR="003F5740" w:rsidRDefault="003F5740" w:rsidP="003F5740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</w:p>
    <w:p w14:paraId="4CB20422" w14:textId="77777777" w:rsidR="00200068" w:rsidRPr="00CA61B5" w:rsidRDefault="00200068" w:rsidP="00200068">
      <w:pPr>
        <w:spacing w:line="276" w:lineRule="auto"/>
        <w:rPr>
          <w:rFonts w:ascii="Calibri" w:hAnsi="Calibri" w:cs="Calibri"/>
          <w:b/>
          <w:bCs/>
          <w:color w:val="E97132" w:themeColor="accent2"/>
          <w:sz w:val="22"/>
          <w:szCs w:val="22"/>
          <w:lang w:val="en-GB"/>
        </w:rPr>
      </w:pPr>
      <w:r w:rsidRPr="004E423D">
        <w:rPr>
          <w:rFonts w:ascii="Calibri" w:hAnsi="Calibri" w:cs="Calibri"/>
          <w:b/>
          <w:bCs/>
          <w:color w:val="E97132" w:themeColor="accent2"/>
          <w:sz w:val="22"/>
          <w:szCs w:val="22"/>
          <w:lang w:val="en-GB"/>
        </w:rPr>
        <w:t>R&amp;R activity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8885"/>
      </w:tblGrid>
      <w:tr w:rsidR="00200068" w:rsidRPr="00772722" w14:paraId="40CD202B" w14:textId="77777777" w:rsidTr="0043611F">
        <w:trPr>
          <w:trHeight w:val="6561"/>
        </w:trPr>
        <w:tc>
          <w:tcPr>
            <w:tcW w:w="1555" w:type="dxa"/>
            <w:shd w:val="clear" w:color="auto" w:fill="E97132" w:themeFill="accent2"/>
            <w:vAlign w:val="center"/>
          </w:tcPr>
          <w:p w14:paraId="11720D1C" w14:textId="77777777" w:rsidR="00200068" w:rsidRDefault="00200068" w:rsidP="00BD2731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Pg </w:t>
            </w:r>
            <w:r w:rsidR="005431BC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>218</w:t>
            </w:r>
          </w:p>
          <w:p w14:paraId="64557ADE" w14:textId="1FE4CF61" w:rsidR="0043611F" w:rsidRPr="00772722" w:rsidRDefault="0043611F" w:rsidP="00BD2731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proofErr w:type="spellStart"/>
            <w:r w:rsidRPr="0043611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Grá</w:t>
            </w:r>
            <w:proofErr w:type="spellEnd"/>
            <w:r w:rsidRPr="0043611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 xml:space="preserve"> Chocolates</w:t>
            </w:r>
          </w:p>
        </w:tc>
        <w:tc>
          <w:tcPr>
            <w:tcW w:w="8885" w:type="dxa"/>
            <w:vAlign w:val="center"/>
          </w:tcPr>
          <w:p w14:paraId="315BEB26" w14:textId="75881593" w:rsidR="00200068" w:rsidRDefault="0043611F" w:rsidP="00BD2731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3611F">
              <w:rPr>
                <w:rFonts w:ascii="Calibri" w:hAnsi="Calibri" w:cs="Calibri"/>
                <w:sz w:val="22"/>
                <w:szCs w:val="22"/>
              </w:rPr>
              <w:t>Q1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– potential answers:</w:t>
            </w:r>
          </w:p>
          <w:p w14:paraId="5854BD92" w14:textId="3D69BD79" w:rsidR="0043611F" w:rsidRPr="0043611F" w:rsidRDefault="0043611F" w:rsidP="0043611F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3611F">
              <w:rPr>
                <w:rFonts w:ascii="Calibri" w:hAnsi="Calibri" w:cs="Calibri"/>
                <w:b/>
                <w:bCs/>
                <w:sz w:val="22"/>
                <w:szCs w:val="22"/>
              </w:rPr>
              <w:t>Staffing</w:t>
            </w:r>
            <w:r w:rsidRPr="0043611F">
              <w:rPr>
                <w:rFonts w:ascii="Calibri" w:hAnsi="Calibri" w:cs="Calibri"/>
                <w:sz w:val="22"/>
                <w:szCs w:val="22"/>
              </w:rPr>
              <w:t>: Recruiting skilled staff to handle both production and visitor experiences may be difficult.</w:t>
            </w:r>
          </w:p>
          <w:p w14:paraId="45F9782E" w14:textId="3AFDE650" w:rsidR="0043611F" w:rsidRPr="0043611F" w:rsidRDefault="0043611F" w:rsidP="0043611F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3611F">
              <w:rPr>
                <w:rFonts w:ascii="Calibri" w:hAnsi="Calibri" w:cs="Calibri"/>
                <w:b/>
                <w:bCs/>
                <w:sz w:val="22"/>
                <w:szCs w:val="22"/>
              </w:rPr>
              <w:t>Quality Control</w:t>
            </w:r>
            <w:r w:rsidRPr="0043611F">
              <w:rPr>
                <w:rFonts w:ascii="Calibri" w:hAnsi="Calibri" w:cs="Calibri"/>
                <w:sz w:val="22"/>
                <w:szCs w:val="22"/>
              </w:rPr>
              <w:t>: Maintaining premium product standards at higher volumes could be challenging.</w:t>
            </w:r>
          </w:p>
          <w:p w14:paraId="0E844F5C" w14:textId="0E110EE5" w:rsidR="0043611F" w:rsidRDefault="0043611F" w:rsidP="0043611F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3611F">
              <w:rPr>
                <w:rFonts w:ascii="Calibri" w:hAnsi="Calibri" w:cs="Calibri"/>
                <w:b/>
                <w:bCs/>
                <w:sz w:val="22"/>
                <w:szCs w:val="22"/>
              </w:rPr>
              <w:t>Seasonal Demand</w:t>
            </w:r>
            <w:r w:rsidRPr="0043611F">
              <w:rPr>
                <w:rFonts w:ascii="Calibri" w:hAnsi="Calibri" w:cs="Calibri"/>
                <w:sz w:val="22"/>
                <w:szCs w:val="22"/>
              </w:rPr>
              <w:t>: Sales may fluctuate heavily outside peak gifting seasons, risking surplus stock or cash flow issues.</w:t>
            </w:r>
          </w:p>
          <w:p w14:paraId="0967C7FE" w14:textId="77777777" w:rsidR="0043611F" w:rsidRDefault="0043611F" w:rsidP="0043611F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300E26DA" w14:textId="184AFC1C" w:rsidR="0043611F" w:rsidRDefault="0043611F" w:rsidP="0043611F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3611F">
              <w:rPr>
                <w:rFonts w:ascii="Calibri" w:hAnsi="Calibri" w:cs="Calibri"/>
                <w:sz w:val="22"/>
                <w:szCs w:val="22"/>
              </w:rPr>
              <w:t>Q</w:t>
            </w:r>
            <w:r>
              <w:rPr>
                <w:rFonts w:ascii="Calibri" w:hAnsi="Calibri" w:cs="Calibri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– potential answers:</w:t>
            </w:r>
          </w:p>
          <w:p w14:paraId="5989AC8F" w14:textId="32B690C9" w:rsidR="0043611F" w:rsidRPr="0043611F" w:rsidRDefault="0043611F" w:rsidP="0043611F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43611F">
              <w:rPr>
                <w:rFonts w:ascii="Calibri" w:hAnsi="Calibri" w:cs="Calibri"/>
                <w:sz w:val="22"/>
                <w:szCs w:val="22"/>
              </w:rPr>
              <w:t>Grá</w:t>
            </w:r>
            <w:proofErr w:type="spellEnd"/>
            <w:r w:rsidRPr="0043611F">
              <w:rPr>
                <w:rFonts w:ascii="Calibri" w:hAnsi="Calibri" w:cs="Calibri"/>
                <w:sz w:val="22"/>
                <w:szCs w:val="22"/>
              </w:rPr>
              <w:t xml:space="preserve"> Chocolates presents a strong Irish identity, craftsmanship, and personal founder story, which builds trust.</w:t>
            </w:r>
          </w:p>
          <w:p w14:paraId="4900F861" w14:textId="77777777" w:rsidR="0043611F" w:rsidRDefault="0043611F" w:rsidP="0043611F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3611F">
              <w:rPr>
                <w:rFonts w:ascii="Calibri" w:hAnsi="Calibri" w:cs="Calibri"/>
                <w:sz w:val="22"/>
                <w:szCs w:val="22"/>
              </w:rPr>
              <w:t>The premium, artisanal product appeals to customers seeking authenticity.</w:t>
            </w:r>
          </w:p>
          <w:p w14:paraId="56675E13" w14:textId="4545778E" w:rsidR="0043611F" w:rsidRPr="0043611F" w:rsidRDefault="0043611F" w:rsidP="0043611F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3611F">
              <w:rPr>
                <w:rFonts w:ascii="Calibri" w:hAnsi="Calibri" w:cs="Calibri"/>
                <w:sz w:val="22"/>
                <w:szCs w:val="22"/>
              </w:rPr>
              <w:t>The crowdfunding offered people a way to be part of a growing local success story.</w:t>
            </w:r>
          </w:p>
          <w:p w14:paraId="7D4660B0" w14:textId="24A02DEA" w:rsidR="0043611F" w:rsidRDefault="0043611F" w:rsidP="0043611F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06F3D85F" w14:textId="66D94BF7" w:rsidR="0043611F" w:rsidRDefault="0043611F" w:rsidP="0043611F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3611F">
              <w:rPr>
                <w:rFonts w:ascii="Calibri" w:hAnsi="Calibri" w:cs="Calibri"/>
                <w:sz w:val="22"/>
                <w:szCs w:val="22"/>
              </w:rPr>
              <w:t>Q</w:t>
            </w:r>
            <w:r>
              <w:rPr>
                <w:rFonts w:ascii="Calibri" w:hAnsi="Calibri" w:cs="Calibri"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– potential answers:</w:t>
            </w:r>
          </w:p>
          <w:p w14:paraId="621F92BE" w14:textId="3D69D340" w:rsidR="0043611F" w:rsidRPr="0043611F" w:rsidRDefault="0043611F" w:rsidP="0043611F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3611F">
              <w:rPr>
                <w:rFonts w:ascii="Calibri" w:hAnsi="Calibri" w:cs="Calibri"/>
                <w:sz w:val="22"/>
                <w:szCs w:val="22"/>
              </w:rPr>
              <w:t>A compelling brand narrative builds emotional engagement and trust, increasing the likelihood of funding.</w:t>
            </w:r>
          </w:p>
          <w:p w14:paraId="265A6B5E" w14:textId="77777777" w:rsidR="0043611F" w:rsidRDefault="0043611F" w:rsidP="0043611F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43611F">
              <w:rPr>
                <w:rFonts w:ascii="Calibri" w:hAnsi="Calibri" w:cs="Calibri"/>
                <w:sz w:val="22"/>
                <w:szCs w:val="22"/>
              </w:rPr>
              <w:t>Grá</w:t>
            </w:r>
            <w:proofErr w:type="spellEnd"/>
            <w:r w:rsidRPr="0043611F">
              <w:rPr>
                <w:rFonts w:ascii="Calibri" w:hAnsi="Calibri" w:cs="Calibri"/>
                <w:sz w:val="22"/>
                <w:szCs w:val="22"/>
              </w:rPr>
              <w:t xml:space="preserve"> Chocolates used visuals, storytelling, and a clear vision to attract supporters.</w:t>
            </w:r>
          </w:p>
          <w:p w14:paraId="3E5793C7" w14:textId="2330F717" w:rsidR="0043611F" w:rsidRPr="00772722" w:rsidRDefault="0043611F" w:rsidP="00BD2731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3611F">
              <w:rPr>
                <w:rFonts w:ascii="Calibri" w:hAnsi="Calibri" w:cs="Calibri"/>
                <w:sz w:val="22"/>
                <w:szCs w:val="22"/>
              </w:rPr>
              <w:t>People were more likely to contribute because they felt connected to the founder’s journey and values.</w:t>
            </w:r>
          </w:p>
        </w:tc>
      </w:tr>
      <w:tr w:rsidR="00200068" w:rsidRPr="00772722" w14:paraId="6C05AE8B" w14:textId="77777777" w:rsidTr="00BD2731">
        <w:trPr>
          <w:trHeight w:val="686"/>
        </w:trPr>
        <w:tc>
          <w:tcPr>
            <w:tcW w:w="1555" w:type="dxa"/>
            <w:shd w:val="clear" w:color="auto" w:fill="E97132" w:themeFill="accent2"/>
            <w:vAlign w:val="center"/>
          </w:tcPr>
          <w:p w14:paraId="1857FA86" w14:textId="7BA3B8A1" w:rsidR="00200068" w:rsidRPr="00772722" w:rsidRDefault="00200068" w:rsidP="00BD2731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Pg </w:t>
            </w:r>
            <w:r w:rsidR="005431BC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>220</w:t>
            </w:r>
          </w:p>
        </w:tc>
        <w:tc>
          <w:tcPr>
            <w:tcW w:w="8885" w:type="dxa"/>
            <w:vAlign w:val="center"/>
          </w:tcPr>
          <w:p w14:paraId="28C3191B" w14:textId="45A4864E" w:rsidR="00200068" w:rsidRDefault="00AA3F37" w:rsidP="00BD2731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Q1 – could be used to intro cover economic indicators in strand one.</w:t>
            </w:r>
          </w:p>
          <w:p w14:paraId="115FC589" w14:textId="77777777" w:rsidR="00AA3F37" w:rsidRDefault="00AA3F37" w:rsidP="00BD2731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Inflation – fell to 3.4% Feb 2024 but still high / increased costs for business to deal with</w:t>
            </w:r>
          </w:p>
          <w:p w14:paraId="408713BF" w14:textId="77777777" w:rsidR="00AA3F37" w:rsidRPr="00AA3F37" w:rsidRDefault="00AA3F37" w:rsidP="00AA3F3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Interest rates – higher cost of borrowing (</w:t>
            </w:r>
            <w:r w:rsidRPr="00AA3F37">
              <w:rPr>
                <w:rFonts w:ascii="Calibri" w:hAnsi="Calibri" w:cs="Calibri"/>
                <w:sz w:val="22"/>
                <w:szCs w:val="22"/>
              </w:rPr>
              <w:t>The main refinancing</w:t>
            </w:r>
          </w:p>
          <w:p w14:paraId="190D68D8" w14:textId="77777777" w:rsidR="00AA3F37" w:rsidRPr="00AA3F37" w:rsidRDefault="00AA3F37" w:rsidP="00AA3F3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AA3F37">
              <w:rPr>
                <w:rFonts w:ascii="Calibri" w:hAnsi="Calibri" w:cs="Calibri"/>
                <w:sz w:val="22"/>
                <w:szCs w:val="22"/>
              </w:rPr>
              <w:t>operations interest rate increased from 2.5% in December 2022 to its current rate of 4.5% in</w:t>
            </w:r>
          </w:p>
          <w:p w14:paraId="7EA33303" w14:textId="77777777" w:rsidR="00AA3F37" w:rsidRDefault="00AA3F37" w:rsidP="00BD2731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AA3F37">
              <w:rPr>
                <w:rFonts w:ascii="Calibri" w:hAnsi="Calibri" w:cs="Calibri"/>
                <w:sz w:val="22"/>
                <w:szCs w:val="22"/>
              </w:rPr>
              <w:t>January 2024.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  <w:p w14:paraId="727E5C57" w14:textId="77777777" w:rsidR="00AA3F37" w:rsidRDefault="00AA3F37" w:rsidP="00BD2731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GDP – declined vs 2022 (less consumer spending) (</w:t>
            </w:r>
            <w:r w:rsidRPr="00AA3F37">
              <w:rPr>
                <w:rFonts w:ascii="Calibri" w:hAnsi="Calibri" w:cs="Calibri"/>
                <w:sz w:val="22"/>
                <w:szCs w:val="22"/>
              </w:rPr>
              <w:t>GDP in 2023 declined by 3.2% compared to 2022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  <w:p w14:paraId="60006577" w14:textId="77777777" w:rsidR="00AA3F37" w:rsidRDefault="00AA3F37" w:rsidP="00BD2731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Unemployment down 4.9% to 4.2% - may cause wage pressure, labour shortages for businesses.</w:t>
            </w:r>
          </w:p>
          <w:p w14:paraId="0ADE2F65" w14:textId="64B80A05" w:rsidR="00AA3F37" w:rsidRDefault="00AA3F37" w:rsidP="00BD2731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Consumer sentiment - i</w:t>
            </w:r>
            <w:r w:rsidRPr="00AA3F37">
              <w:rPr>
                <w:rFonts w:ascii="Calibri" w:hAnsi="Calibri" w:cs="Calibri"/>
                <w:sz w:val="22"/>
                <w:szCs w:val="22"/>
              </w:rPr>
              <w:t>n February the index decreased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A3F37">
              <w:rPr>
                <w:rFonts w:ascii="Calibri" w:hAnsi="Calibri" w:cs="Calibri"/>
                <w:sz w:val="22"/>
                <w:szCs w:val="22"/>
              </w:rPr>
              <w:t>by 4 points to 70.2.</w:t>
            </w:r>
          </w:p>
          <w:p w14:paraId="670B4566" w14:textId="77777777" w:rsidR="00AA3F37" w:rsidRDefault="00AA3F37" w:rsidP="00BD2731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Q2</w:t>
            </w:r>
          </w:p>
          <w:p w14:paraId="0232A58C" w14:textId="72315A0F" w:rsidR="00AA3F37" w:rsidRPr="00772722" w:rsidRDefault="00AA3F37" w:rsidP="00BD2731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Student research.</w:t>
            </w:r>
          </w:p>
        </w:tc>
      </w:tr>
    </w:tbl>
    <w:p w14:paraId="28822E9B" w14:textId="77777777" w:rsidR="003F5740" w:rsidRPr="00772722" w:rsidRDefault="003F5740" w:rsidP="003F5740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3F5740" w:rsidRPr="00772722" w14:paraId="3DB83ADD" w14:textId="77777777" w:rsidTr="003D281B">
        <w:tc>
          <w:tcPr>
            <w:tcW w:w="3485" w:type="dxa"/>
            <w:shd w:val="clear" w:color="auto" w:fill="E97132" w:themeFill="accent2"/>
          </w:tcPr>
          <w:p w14:paraId="0B8F75C6" w14:textId="77777777" w:rsidR="003F5740" w:rsidRPr="00772722" w:rsidRDefault="003F5740" w:rsidP="003D281B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772722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Know</w:t>
            </w:r>
          </w:p>
        </w:tc>
        <w:tc>
          <w:tcPr>
            <w:tcW w:w="3485" w:type="dxa"/>
            <w:shd w:val="clear" w:color="auto" w:fill="E97132" w:themeFill="accent2"/>
          </w:tcPr>
          <w:p w14:paraId="19A5E9C6" w14:textId="77777777" w:rsidR="003F5740" w:rsidRPr="00772722" w:rsidRDefault="003F5740" w:rsidP="003D281B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772722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Understand</w:t>
            </w:r>
          </w:p>
        </w:tc>
        <w:tc>
          <w:tcPr>
            <w:tcW w:w="3486" w:type="dxa"/>
            <w:shd w:val="clear" w:color="auto" w:fill="E97132" w:themeFill="accent2"/>
          </w:tcPr>
          <w:p w14:paraId="0D06174A" w14:textId="77777777" w:rsidR="003F5740" w:rsidRPr="00772722" w:rsidRDefault="003F5740" w:rsidP="003D281B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772722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Be able to do</w:t>
            </w:r>
          </w:p>
        </w:tc>
      </w:tr>
      <w:tr w:rsidR="003F5740" w:rsidRPr="00772722" w14:paraId="028445B7" w14:textId="77777777" w:rsidTr="003D281B">
        <w:tc>
          <w:tcPr>
            <w:tcW w:w="3485" w:type="dxa"/>
          </w:tcPr>
          <w:p w14:paraId="782AE9DC" w14:textId="1F339ADE" w:rsidR="0043611F" w:rsidRPr="0043611F" w:rsidRDefault="0043611F" w:rsidP="0043611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3611F">
              <w:rPr>
                <w:rFonts w:ascii="Calibri" w:hAnsi="Calibri" w:cs="Calibri"/>
                <w:sz w:val="22"/>
                <w:szCs w:val="22"/>
              </w:rPr>
              <w:t>Key challenges in setting up or growing a business: finance, production, ownership, staffing, marketing, location</w:t>
            </w:r>
          </w:p>
          <w:p w14:paraId="5FB706FA" w14:textId="210F1AD2" w:rsidR="003F5740" w:rsidRPr="0043611F" w:rsidRDefault="0043611F" w:rsidP="0043611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3611F">
              <w:rPr>
                <w:rFonts w:ascii="Calibri" w:hAnsi="Calibri" w:cs="Calibri"/>
                <w:sz w:val="22"/>
                <w:szCs w:val="22"/>
              </w:rPr>
              <w:t>Different types of business risk: personal, operational, economic, market, compliance, technological, ethical</w:t>
            </w:r>
          </w:p>
        </w:tc>
        <w:tc>
          <w:tcPr>
            <w:tcW w:w="3485" w:type="dxa"/>
          </w:tcPr>
          <w:p w14:paraId="3CECCD71" w14:textId="7F4A9197" w:rsidR="0043611F" w:rsidRPr="0043611F" w:rsidRDefault="0043611F" w:rsidP="0043611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3611F">
              <w:rPr>
                <w:rFonts w:ascii="Calibri" w:hAnsi="Calibri" w:cs="Calibri"/>
                <w:sz w:val="22"/>
                <w:szCs w:val="22"/>
              </w:rPr>
              <w:t>That risk is a natural part of entrepreneurship and must be anticipated</w:t>
            </w:r>
          </w:p>
          <w:p w14:paraId="63924CAD" w14:textId="5EB4628C" w:rsidR="0043611F" w:rsidRPr="0043611F" w:rsidRDefault="0043611F" w:rsidP="0043611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3611F">
              <w:rPr>
                <w:rFonts w:ascii="Calibri" w:hAnsi="Calibri" w:cs="Calibri"/>
                <w:sz w:val="22"/>
                <w:szCs w:val="22"/>
              </w:rPr>
              <w:t>How different internal and external factors affect business risk exposure</w:t>
            </w:r>
          </w:p>
          <w:p w14:paraId="0B9384BB" w14:textId="5774559A" w:rsidR="003F5740" w:rsidRPr="0043611F" w:rsidRDefault="0043611F" w:rsidP="0043611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3611F">
              <w:rPr>
                <w:rFonts w:ascii="Calibri" w:hAnsi="Calibri" w:cs="Calibri"/>
                <w:sz w:val="22"/>
                <w:szCs w:val="22"/>
              </w:rPr>
              <w:t>That risk impacts not only finance but also reputation, sustainability, and decision-making</w:t>
            </w:r>
          </w:p>
        </w:tc>
        <w:tc>
          <w:tcPr>
            <w:tcW w:w="3486" w:type="dxa"/>
          </w:tcPr>
          <w:p w14:paraId="729F7FD2" w14:textId="77777777" w:rsidR="003F5740" w:rsidRDefault="0043611F" w:rsidP="003D281B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3611F">
              <w:rPr>
                <w:rFonts w:ascii="Calibri" w:hAnsi="Calibri" w:cs="Calibri"/>
                <w:sz w:val="22"/>
                <w:szCs w:val="22"/>
              </w:rPr>
              <w:t>Clearly outline specific enterprise risks and challenges with relevant examples</w:t>
            </w:r>
          </w:p>
          <w:p w14:paraId="409A679E" w14:textId="77777777" w:rsidR="0043611F" w:rsidRDefault="0043611F" w:rsidP="003D281B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3611F">
              <w:rPr>
                <w:rFonts w:ascii="Calibri" w:hAnsi="Calibri" w:cs="Calibri"/>
                <w:sz w:val="22"/>
                <w:szCs w:val="22"/>
              </w:rPr>
              <w:t>Link risk types to real-world business scenarios (e.g. a café facing economic downturn)</w:t>
            </w:r>
          </w:p>
          <w:p w14:paraId="3557C098" w14:textId="3C746E24" w:rsidR="0043611F" w:rsidRPr="00772722" w:rsidRDefault="0043611F" w:rsidP="003D281B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Talk about current risks/challenges relevant to Irish businesses</w:t>
            </w:r>
          </w:p>
        </w:tc>
      </w:tr>
    </w:tbl>
    <w:p w14:paraId="27731D54" w14:textId="77777777" w:rsidR="003F5740" w:rsidRPr="00772722" w:rsidRDefault="003F5740" w:rsidP="003F5740">
      <w:pPr>
        <w:spacing w:line="276" w:lineRule="auto"/>
        <w:rPr>
          <w:rFonts w:ascii="Calibri" w:hAnsi="Calibri" w:cs="Calibri"/>
          <w:b/>
          <w:bCs/>
          <w:sz w:val="22"/>
          <w:szCs w:val="22"/>
          <w:lang w:val="en-GB"/>
        </w:rPr>
      </w:pPr>
    </w:p>
    <w:p w14:paraId="0638DA91" w14:textId="77777777" w:rsidR="003F5740" w:rsidRPr="00772722" w:rsidRDefault="003F5740" w:rsidP="003F5740">
      <w:pPr>
        <w:spacing w:line="276" w:lineRule="auto"/>
        <w:rPr>
          <w:rFonts w:ascii="Calibri" w:hAnsi="Calibri" w:cs="Calibri"/>
          <w:b/>
          <w:bCs/>
          <w:color w:val="E97132" w:themeColor="accent2"/>
          <w:sz w:val="22"/>
          <w:szCs w:val="22"/>
          <w:lang w:val="en-GB"/>
        </w:rPr>
      </w:pPr>
      <w:r w:rsidRPr="00772722">
        <w:rPr>
          <w:rFonts w:ascii="Calibri" w:hAnsi="Calibri" w:cs="Calibri"/>
          <w:b/>
          <w:bCs/>
          <w:color w:val="E97132" w:themeColor="accent2"/>
          <w:sz w:val="22"/>
          <w:szCs w:val="22"/>
          <w:lang w:val="en-GB"/>
        </w:rPr>
        <w:t xml:space="preserve">Opportunities to differentiate for this Learning Outcome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00"/>
        <w:gridCol w:w="5256"/>
      </w:tblGrid>
      <w:tr w:rsidR="003F5740" w:rsidRPr="00772722" w14:paraId="35066B7A" w14:textId="77777777" w:rsidTr="003D281B">
        <w:trPr>
          <w:trHeight w:val="230"/>
        </w:trPr>
        <w:tc>
          <w:tcPr>
            <w:tcW w:w="7409" w:type="dxa"/>
            <w:shd w:val="clear" w:color="auto" w:fill="E97132" w:themeFill="accent2"/>
          </w:tcPr>
          <w:p w14:paraId="4E2595E3" w14:textId="77777777" w:rsidR="003F5740" w:rsidRPr="00772722" w:rsidRDefault="003F5740" w:rsidP="003D281B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 w:rsidRPr="00772722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Support Strategies</w:t>
            </w:r>
          </w:p>
        </w:tc>
        <w:tc>
          <w:tcPr>
            <w:tcW w:w="7409" w:type="dxa"/>
            <w:shd w:val="clear" w:color="auto" w:fill="E97132" w:themeFill="accent2"/>
          </w:tcPr>
          <w:p w14:paraId="12F3FB8F" w14:textId="77777777" w:rsidR="003F5740" w:rsidRPr="00772722" w:rsidRDefault="003F5740" w:rsidP="003D281B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 w:rsidRPr="00772722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Extension Opportunities</w:t>
            </w:r>
          </w:p>
        </w:tc>
      </w:tr>
      <w:tr w:rsidR="003F5740" w:rsidRPr="00772722" w14:paraId="5A960EED" w14:textId="77777777" w:rsidTr="003D281B">
        <w:trPr>
          <w:trHeight w:val="1141"/>
        </w:trPr>
        <w:tc>
          <w:tcPr>
            <w:tcW w:w="7409" w:type="dxa"/>
          </w:tcPr>
          <w:p w14:paraId="110157EF" w14:textId="77777777" w:rsidR="0043611F" w:rsidRPr="0043611F" w:rsidRDefault="0043611F" w:rsidP="0043611F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3611F">
              <w:rPr>
                <w:rFonts w:ascii="Calibri" w:hAnsi="Calibri" w:cs="Calibri"/>
                <w:sz w:val="22"/>
                <w:szCs w:val="22"/>
              </w:rPr>
              <w:t xml:space="preserve">Use a guided case study (e.g. </w:t>
            </w:r>
            <w:proofErr w:type="spellStart"/>
            <w:r w:rsidRPr="0043611F">
              <w:rPr>
                <w:rFonts w:ascii="Calibri" w:hAnsi="Calibri" w:cs="Calibri"/>
                <w:sz w:val="22"/>
                <w:szCs w:val="22"/>
              </w:rPr>
              <w:t>Grá</w:t>
            </w:r>
            <w:proofErr w:type="spellEnd"/>
            <w:r w:rsidRPr="0043611F">
              <w:rPr>
                <w:rFonts w:ascii="Calibri" w:hAnsi="Calibri" w:cs="Calibri"/>
                <w:sz w:val="22"/>
                <w:szCs w:val="22"/>
              </w:rPr>
              <w:t xml:space="preserve"> Chocolates) with highlighted sections showing where risks and challenges occur (funding, staffing, seasonality). Provide sentence starters to help students frame their responses:</w:t>
            </w:r>
          </w:p>
          <w:p w14:paraId="5255E895" w14:textId="0CE245DC" w:rsidR="003F5740" w:rsidRPr="0043611F" w:rsidRDefault="0043611F" w:rsidP="003D281B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3611F">
              <w:rPr>
                <w:rFonts w:ascii="Calibri" w:hAnsi="Calibri" w:cs="Calibri"/>
                <w:sz w:val="22"/>
                <w:szCs w:val="22"/>
              </w:rPr>
              <w:t>“One challenge this business faces is ___. This is because ___. They could respond by ___.”</w:t>
            </w:r>
          </w:p>
        </w:tc>
        <w:tc>
          <w:tcPr>
            <w:tcW w:w="7409" w:type="dxa"/>
          </w:tcPr>
          <w:p w14:paraId="44C87DFC" w14:textId="23E0B156" w:rsidR="003F5740" w:rsidRPr="00772722" w:rsidRDefault="0043611F" w:rsidP="003D281B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43611F">
              <w:rPr>
                <w:rFonts w:ascii="Calibri" w:hAnsi="Calibri" w:cs="Calibri"/>
                <w:sz w:val="22"/>
                <w:szCs w:val="22"/>
              </w:rPr>
              <w:t>Have students analyse a recent business failure (e.g. Assassination Custard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mentioned in the starter article</w:t>
            </w:r>
            <w:r w:rsidRPr="0043611F">
              <w:rPr>
                <w:rFonts w:ascii="Calibri" w:hAnsi="Calibri" w:cs="Calibri"/>
                <w:sz w:val="22"/>
                <w:szCs w:val="22"/>
              </w:rPr>
              <w:t>) and identify which risk types contributed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to this and try to identify anything the owners could have tried to do to prevent it or how they could adopt their marketing mix/business model to adjust.</w:t>
            </w:r>
          </w:p>
        </w:tc>
      </w:tr>
    </w:tbl>
    <w:p w14:paraId="65F69A83" w14:textId="77777777" w:rsidR="0043611F" w:rsidRDefault="0043611F" w:rsidP="003F5740">
      <w:pPr>
        <w:spacing w:line="276" w:lineRule="auto"/>
        <w:rPr>
          <w:rFonts w:ascii="Calibri" w:hAnsi="Calibri" w:cs="Calibri"/>
          <w:b/>
          <w:bCs/>
          <w:color w:val="E97132" w:themeColor="accent2"/>
          <w:sz w:val="22"/>
          <w:szCs w:val="22"/>
          <w:lang w:val="en-GB"/>
        </w:rPr>
      </w:pPr>
    </w:p>
    <w:p w14:paraId="4EECAA92" w14:textId="77777777" w:rsidR="0043611F" w:rsidRDefault="0043611F">
      <w:pPr>
        <w:spacing w:after="160" w:line="278" w:lineRule="auto"/>
        <w:rPr>
          <w:rFonts w:ascii="Calibri" w:hAnsi="Calibri" w:cs="Calibri"/>
          <w:b/>
          <w:bCs/>
          <w:color w:val="E97132" w:themeColor="accent2"/>
          <w:sz w:val="22"/>
          <w:szCs w:val="22"/>
          <w:lang w:val="en-GB"/>
        </w:rPr>
      </w:pPr>
      <w:r>
        <w:rPr>
          <w:rFonts w:ascii="Calibri" w:hAnsi="Calibri" w:cs="Calibri"/>
          <w:b/>
          <w:bCs/>
          <w:color w:val="E97132" w:themeColor="accent2"/>
          <w:sz w:val="22"/>
          <w:szCs w:val="22"/>
          <w:lang w:val="en-GB"/>
        </w:rPr>
        <w:br w:type="page"/>
      </w:r>
    </w:p>
    <w:p w14:paraId="2AE14297" w14:textId="40927DB0" w:rsidR="003F5740" w:rsidRDefault="005431BC" w:rsidP="003F5740">
      <w:pPr>
        <w:spacing w:line="276" w:lineRule="auto"/>
        <w:rPr>
          <w:rFonts w:ascii="Calibri" w:hAnsi="Calibri" w:cs="Calibri"/>
          <w:b/>
          <w:bCs/>
          <w:color w:val="E97132" w:themeColor="accent2"/>
          <w:sz w:val="48"/>
          <w:szCs w:val="48"/>
        </w:rPr>
      </w:pPr>
      <w:r w:rsidRPr="004C4A39">
        <w:rPr>
          <w:rFonts w:ascii="Calibri" w:hAnsi="Calibri" w:cs="Calibri"/>
          <w:b/>
          <w:bCs/>
          <w:color w:val="E97132" w:themeColor="accent2"/>
          <w:sz w:val="48"/>
          <w:szCs w:val="48"/>
        </w:rPr>
        <w:lastRenderedPageBreak/>
        <w:t>S</w:t>
      </w:r>
      <w:r>
        <w:rPr>
          <w:rFonts w:ascii="Calibri" w:hAnsi="Calibri" w:cs="Calibri"/>
          <w:b/>
          <w:bCs/>
          <w:color w:val="E97132" w:themeColor="accent2"/>
          <w:sz w:val="48"/>
          <w:szCs w:val="48"/>
        </w:rPr>
        <w:t>2</w:t>
      </w:r>
      <w:r w:rsidRPr="004C4A39">
        <w:rPr>
          <w:rFonts w:ascii="Calibri" w:hAnsi="Calibri" w:cs="Calibri"/>
          <w:b/>
          <w:bCs/>
          <w:color w:val="E97132" w:themeColor="accent2"/>
          <w:sz w:val="48"/>
          <w:szCs w:val="48"/>
        </w:rPr>
        <w:t xml:space="preserve"> Ch</w:t>
      </w:r>
      <w:r>
        <w:rPr>
          <w:rFonts w:ascii="Calibri" w:hAnsi="Calibri" w:cs="Calibri"/>
          <w:b/>
          <w:bCs/>
          <w:color w:val="E97132" w:themeColor="accent2"/>
          <w:sz w:val="48"/>
          <w:szCs w:val="48"/>
        </w:rPr>
        <w:t xml:space="preserve"> 12 Managing risk </w:t>
      </w:r>
      <w:r w:rsidRPr="004C4A39">
        <w:rPr>
          <w:rFonts w:ascii="Calibri" w:hAnsi="Calibri" w:cs="Calibri"/>
          <w:b/>
          <w:bCs/>
          <w:color w:val="E97132" w:themeColor="accent2"/>
          <w:sz w:val="48"/>
          <w:szCs w:val="48"/>
        </w:rPr>
        <w:t>(</w:t>
      </w:r>
      <w:r>
        <w:rPr>
          <w:rFonts w:ascii="Calibri" w:hAnsi="Calibri" w:cs="Calibri"/>
          <w:b/>
          <w:bCs/>
          <w:color w:val="E97132" w:themeColor="accent2"/>
          <w:sz w:val="48"/>
          <w:szCs w:val="48"/>
        </w:rPr>
        <w:t>L.O.</w:t>
      </w:r>
      <w:r w:rsidRPr="004C4A39">
        <w:rPr>
          <w:rFonts w:ascii="Calibri" w:hAnsi="Calibri" w:cs="Calibri"/>
          <w:b/>
          <w:bCs/>
          <w:color w:val="E97132" w:themeColor="accent2"/>
          <w:sz w:val="48"/>
          <w:szCs w:val="48"/>
        </w:rPr>
        <w:t xml:space="preserve"> </w:t>
      </w:r>
      <w:r>
        <w:rPr>
          <w:rFonts w:ascii="Calibri" w:hAnsi="Calibri" w:cs="Calibri"/>
          <w:b/>
          <w:bCs/>
          <w:color w:val="E97132" w:themeColor="accent2"/>
          <w:sz w:val="48"/>
          <w:szCs w:val="48"/>
        </w:rPr>
        <w:t>12</w:t>
      </w:r>
      <w:r w:rsidR="003F5740" w:rsidRPr="004C4A39">
        <w:rPr>
          <w:rFonts w:ascii="Calibri" w:hAnsi="Calibri" w:cs="Calibri"/>
          <w:b/>
          <w:bCs/>
          <w:color w:val="E97132" w:themeColor="accent2"/>
          <w:sz w:val="48"/>
          <w:szCs w:val="48"/>
        </w:rPr>
        <w:t>.</w:t>
      </w:r>
      <w:r w:rsidR="003F5740">
        <w:rPr>
          <w:rFonts w:ascii="Calibri" w:hAnsi="Calibri" w:cs="Calibri"/>
          <w:b/>
          <w:bCs/>
          <w:color w:val="E97132" w:themeColor="accent2"/>
          <w:sz w:val="48"/>
          <w:szCs w:val="48"/>
        </w:rPr>
        <w:t>2)</w:t>
      </w:r>
    </w:p>
    <w:p w14:paraId="1EC45DFE" w14:textId="4C685EDF" w:rsidR="003F5740" w:rsidRDefault="003F5740" w:rsidP="003F5740">
      <w:pPr>
        <w:spacing w:line="276" w:lineRule="auto"/>
        <w:rPr>
          <w:rFonts w:ascii="Calibri" w:hAnsi="Calibri" w:cs="Calibri"/>
          <w:b/>
          <w:bCs/>
          <w:color w:val="E97132" w:themeColor="accent2"/>
          <w:sz w:val="22"/>
          <w:szCs w:val="22"/>
        </w:rPr>
      </w:pPr>
      <w:r w:rsidRPr="00772722">
        <w:rPr>
          <w:rFonts w:ascii="Calibri" w:hAnsi="Calibri" w:cs="Calibri"/>
          <w:b/>
          <w:bCs/>
          <w:color w:val="E97132" w:themeColor="accent2"/>
          <w:sz w:val="22"/>
          <w:szCs w:val="22"/>
        </w:rPr>
        <w:t>Textbook Pages: </w:t>
      </w:r>
      <w:r w:rsidR="00F6744B">
        <w:rPr>
          <w:rFonts w:ascii="Calibri" w:hAnsi="Calibri" w:cs="Calibri"/>
          <w:b/>
          <w:bCs/>
          <w:color w:val="E97132" w:themeColor="accent2"/>
          <w:sz w:val="22"/>
          <w:szCs w:val="22"/>
        </w:rPr>
        <w:t>221-223</w:t>
      </w:r>
    </w:p>
    <w:p w14:paraId="6E56A985" w14:textId="0E7D2F95" w:rsidR="003F5740" w:rsidRDefault="003F5740" w:rsidP="003F5740">
      <w:pPr>
        <w:spacing w:line="276" w:lineRule="auto"/>
        <w:rPr>
          <w:rFonts w:ascii="Calibri" w:hAnsi="Calibri" w:cs="Calibri"/>
          <w:b/>
          <w:bCs/>
          <w:color w:val="E97132" w:themeColor="accent2"/>
          <w:sz w:val="22"/>
          <w:szCs w:val="22"/>
        </w:rPr>
      </w:pPr>
      <w:r w:rsidRPr="00772722">
        <w:rPr>
          <w:rFonts w:ascii="Calibri" w:hAnsi="Calibri" w:cs="Calibri"/>
          <w:b/>
          <w:bCs/>
          <w:color w:val="E97132" w:themeColor="accent2"/>
          <w:sz w:val="22"/>
          <w:szCs w:val="22"/>
        </w:rPr>
        <w:t>Activity Book: </w:t>
      </w:r>
      <w:r w:rsidR="0004393D">
        <w:rPr>
          <w:rFonts w:ascii="Calibri" w:hAnsi="Calibri" w:cs="Calibri"/>
          <w:b/>
          <w:bCs/>
          <w:color w:val="E97132" w:themeColor="accent2"/>
          <w:sz w:val="22"/>
          <w:szCs w:val="22"/>
        </w:rPr>
        <w:t xml:space="preserve">HL </w:t>
      </w:r>
      <w:r w:rsidR="00F6744B">
        <w:rPr>
          <w:rFonts w:ascii="Calibri" w:hAnsi="Calibri" w:cs="Calibri"/>
          <w:b/>
          <w:bCs/>
          <w:color w:val="E97132" w:themeColor="accent2"/>
          <w:sz w:val="22"/>
          <w:szCs w:val="22"/>
        </w:rPr>
        <w:t>Q3 | OL Q3</w:t>
      </w:r>
    </w:p>
    <w:p w14:paraId="0DB241C4" w14:textId="0F5964B7" w:rsidR="003F5740" w:rsidRPr="00772722" w:rsidRDefault="003F5740" w:rsidP="003F5740">
      <w:pPr>
        <w:spacing w:line="276" w:lineRule="auto"/>
        <w:rPr>
          <w:rFonts w:ascii="Calibri" w:hAnsi="Calibri" w:cs="Calibri"/>
          <w:b/>
          <w:bCs/>
          <w:color w:val="E97132" w:themeColor="accent2"/>
          <w:sz w:val="22"/>
          <w:szCs w:val="22"/>
        </w:rPr>
      </w:pPr>
      <w:r w:rsidRPr="00772722">
        <w:rPr>
          <w:rFonts w:ascii="Calibri" w:hAnsi="Calibri" w:cs="Calibri"/>
          <w:b/>
          <w:bCs/>
          <w:color w:val="E97132" w:themeColor="accent2"/>
          <w:sz w:val="22"/>
          <w:szCs w:val="22"/>
        </w:rPr>
        <w:t>Time Allocation: </w:t>
      </w:r>
      <w:r w:rsidR="00F6744B">
        <w:rPr>
          <w:rFonts w:ascii="Calibri" w:hAnsi="Calibri" w:cs="Calibri"/>
          <w:b/>
          <w:bCs/>
          <w:color w:val="E97132" w:themeColor="accent2"/>
          <w:sz w:val="22"/>
          <w:szCs w:val="22"/>
        </w:rPr>
        <w:t>4</w:t>
      </w:r>
      <w:r w:rsidR="0004393D">
        <w:rPr>
          <w:rFonts w:ascii="Calibri" w:hAnsi="Calibri" w:cs="Calibri"/>
          <w:b/>
          <w:bCs/>
          <w:color w:val="E97132" w:themeColor="accent2"/>
          <w:sz w:val="22"/>
          <w:szCs w:val="22"/>
        </w:rPr>
        <w:t>0 minutes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2"/>
        <w:gridCol w:w="8872"/>
      </w:tblGrid>
      <w:tr w:rsidR="003F5740" w:rsidRPr="00772722" w14:paraId="70E18524" w14:textId="77777777" w:rsidTr="003D281B">
        <w:trPr>
          <w:trHeight w:val="570"/>
        </w:trPr>
        <w:tc>
          <w:tcPr>
            <w:tcW w:w="1552" w:type="dxa"/>
            <w:shd w:val="clear" w:color="auto" w:fill="E97132" w:themeFill="accent2"/>
            <w:vAlign w:val="center"/>
          </w:tcPr>
          <w:p w14:paraId="0A91A5A4" w14:textId="77777777" w:rsidR="003F5740" w:rsidRPr="00772722" w:rsidRDefault="003F5740" w:rsidP="003D281B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 w:rsidRPr="00772722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>Learning Outcome</w:t>
            </w:r>
          </w:p>
        </w:tc>
        <w:tc>
          <w:tcPr>
            <w:tcW w:w="8872" w:type="dxa"/>
            <w:vAlign w:val="center"/>
          </w:tcPr>
          <w:p w14:paraId="108C4937" w14:textId="31EE6765" w:rsidR="003F5740" w:rsidRPr="00772722" w:rsidRDefault="001F73EF" w:rsidP="003D281B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1F73EF">
              <w:rPr>
                <w:rFonts w:ascii="Calibri" w:hAnsi="Calibri" w:cs="Calibri"/>
                <w:sz w:val="22"/>
                <w:szCs w:val="22"/>
                <w:lang w:val="en-GB"/>
              </w:rPr>
              <w:t>12.2 Outline the importance of assessing and managing risks in business.</w:t>
            </w:r>
          </w:p>
        </w:tc>
      </w:tr>
      <w:tr w:rsidR="003F5740" w:rsidRPr="00772722" w14:paraId="53FC5BA0" w14:textId="77777777" w:rsidTr="003D281B">
        <w:trPr>
          <w:trHeight w:val="570"/>
        </w:trPr>
        <w:tc>
          <w:tcPr>
            <w:tcW w:w="1552" w:type="dxa"/>
            <w:shd w:val="clear" w:color="auto" w:fill="E97132" w:themeFill="accent2"/>
            <w:vAlign w:val="center"/>
          </w:tcPr>
          <w:p w14:paraId="16BD9ED5" w14:textId="77777777" w:rsidR="003F5740" w:rsidRPr="00772722" w:rsidRDefault="003F5740" w:rsidP="003D281B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 w:rsidRPr="00772722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>Students Learn About</w:t>
            </w:r>
          </w:p>
        </w:tc>
        <w:tc>
          <w:tcPr>
            <w:tcW w:w="8872" w:type="dxa"/>
            <w:vAlign w:val="center"/>
          </w:tcPr>
          <w:p w14:paraId="03830250" w14:textId="6C296BAC" w:rsidR="003F5740" w:rsidRPr="00772722" w:rsidRDefault="00F6744B" w:rsidP="003D281B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6744B">
              <w:rPr>
                <w:rFonts w:ascii="Calibri" w:hAnsi="Calibri" w:cs="Calibri"/>
                <w:sz w:val="22"/>
                <w:szCs w:val="22"/>
              </w:rPr>
              <w:t>the nature of risk within entrepreneurship and the importance of risk management in business.</w:t>
            </w:r>
          </w:p>
        </w:tc>
      </w:tr>
      <w:tr w:rsidR="003F5740" w:rsidRPr="00772722" w14:paraId="64C2C7F1" w14:textId="77777777" w:rsidTr="003D281B">
        <w:trPr>
          <w:trHeight w:val="226"/>
        </w:trPr>
        <w:tc>
          <w:tcPr>
            <w:tcW w:w="1552" w:type="dxa"/>
            <w:shd w:val="clear" w:color="auto" w:fill="E97132" w:themeFill="accent2"/>
            <w:vAlign w:val="center"/>
          </w:tcPr>
          <w:p w14:paraId="1353FB8B" w14:textId="77777777" w:rsidR="003F5740" w:rsidRPr="00772722" w:rsidRDefault="003F5740" w:rsidP="003D281B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 w:rsidRPr="00772722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>Sample Paper Q</w:t>
            </w:r>
          </w:p>
        </w:tc>
        <w:tc>
          <w:tcPr>
            <w:tcW w:w="8872" w:type="dxa"/>
            <w:vAlign w:val="center"/>
          </w:tcPr>
          <w:p w14:paraId="17E5C4FC" w14:textId="016886C5" w:rsidR="003F5740" w:rsidRPr="00F6744B" w:rsidRDefault="00F6744B" w:rsidP="003D281B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6744B">
              <w:rPr>
                <w:rFonts w:ascii="Calibri" w:hAnsi="Calibri" w:cs="Calibri"/>
                <w:b/>
                <w:bCs/>
                <w:sz w:val="22"/>
                <w:szCs w:val="22"/>
              </w:rPr>
              <w:t>HL2 Q3 (a)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F6744B">
              <w:rPr>
                <w:rFonts w:ascii="Calibri" w:hAnsi="Calibri" w:cs="Calibri"/>
                <w:sz w:val="22"/>
                <w:szCs w:val="22"/>
              </w:rPr>
              <w:t>Explain two reasons why it is important for a business to manage risks.</w:t>
            </w:r>
          </w:p>
        </w:tc>
      </w:tr>
      <w:tr w:rsidR="003F5740" w:rsidRPr="00772722" w14:paraId="1A9A30FD" w14:textId="77777777" w:rsidTr="003D281B">
        <w:trPr>
          <w:trHeight w:val="570"/>
        </w:trPr>
        <w:tc>
          <w:tcPr>
            <w:tcW w:w="1552" w:type="dxa"/>
            <w:shd w:val="clear" w:color="auto" w:fill="E97132" w:themeFill="accent2"/>
            <w:vAlign w:val="center"/>
          </w:tcPr>
          <w:p w14:paraId="1F7D64EF" w14:textId="77777777" w:rsidR="003F5740" w:rsidRPr="00772722" w:rsidRDefault="003F5740" w:rsidP="003D281B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 w:rsidRPr="00772722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>Create other potential Qs</w:t>
            </w:r>
          </w:p>
        </w:tc>
        <w:tc>
          <w:tcPr>
            <w:tcW w:w="8872" w:type="dxa"/>
            <w:vAlign w:val="center"/>
          </w:tcPr>
          <w:p w14:paraId="2895EC62" w14:textId="77777777" w:rsidR="003F5740" w:rsidRPr="00772722" w:rsidRDefault="003F5740" w:rsidP="003D281B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490B4B9" w14:textId="77777777" w:rsidR="00CA61B5" w:rsidRDefault="00CA61B5" w:rsidP="003F5740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</w:p>
    <w:p w14:paraId="7BE3B61C" w14:textId="6355FB25" w:rsidR="003F5740" w:rsidRPr="00772722" w:rsidRDefault="003F5740" w:rsidP="003F5740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 w:rsidRPr="00772722">
        <w:rPr>
          <w:rFonts w:ascii="Calibri" w:hAnsi="Calibri" w:cs="Calibri"/>
          <w:b/>
          <w:bCs/>
          <w:sz w:val="22"/>
          <w:szCs w:val="22"/>
        </w:rPr>
        <w:t>Specification Language Decoded</w:t>
      </w:r>
    </w:p>
    <w:p w14:paraId="69CE56AA" w14:textId="06CD70AC" w:rsidR="003F5740" w:rsidRDefault="00F326D7" w:rsidP="003F5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  <w:r w:rsidRPr="00E06F14">
        <w:rPr>
          <w:rFonts w:ascii="Calibri" w:hAnsi="Calibri" w:cs="Calibri"/>
          <w:b/>
          <w:bCs/>
          <w:sz w:val="22"/>
          <w:szCs w:val="22"/>
        </w:rPr>
        <w:t>Outline</w:t>
      </w:r>
      <w:r w:rsidRPr="00E06F14">
        <w:rPr>
          <w:rFonts w:ascii="Calibri" w:hAnsi="Calibri" w:cs="Calibri"/>
          <w:sz w:val="22"/>
          <w:szCs w:val="22"/>
        </w:rPr>
        <w:t>: Give the main points; restrict to essential points of information</w:t>
      </w:r>
    </w:p>
    <w:p w14:paraId="27A33C24" w14:textId="77777777" w:rsidR="00CA61B5" w:rsidRPr="00772722" w:rsidRDefault="00CA61B5" w:rsidP="003F5740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3F5740" w:rsidRPr="00772722" w14:paraId="1DD1A964" w14:textId="77777777" w:rsidTr="003D281B">
        <w:tc>
          <w:tcPr>
            <w:tcW w:w="3485" w:type="dxa"/>
            <w:shd w:val="clear" w:color="auto" w:fill="E97132" w:themeFill="accent2"/>
          </w:tcPr>
          <w:p w14:paraId="40E626EF" w14:textId="77777777" w:rsidR="003F5740" w:rsidRPr="00772722" w:rsidRDefault="003F5740" w:rsidP="003D281B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772722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Know</w:t>
            </w:r>
          </w:p>
        </w:tc>
        <w:tc>
          <w:tcPr>
            <w:tcW w:w="3485" w:type="dxa"/>
            <w:shd w:val="clear" w:color="auto" w:fill="E97132" w:themeFill="accent2"/>
          </w:tcPr>
          <w:p w14:paraId="58708866" w14:textId="77777777" w:rsidR="003F5740" w:rsidRPr="00772722" w:rsidRDefault="003F5740" w:rsidP="003D281B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772722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Understand</w:t>
            </w:r>
          </w:p>
        </w:tc>
        <w:tc>
          <w:tcPr>
            <w:tcW w:w="3486" w:type="dxa"/>
            <w:shd w:val="clear" w:color="auto" w:fill="E97132" w:themeFill="accent2"/>
          </w:tcPr>
          <w:p w14:paraId="702D8845" w14:textId="77777777" w:rsidR="003F5740" w:rsidRPr="00772722" w:rsidRDefault="003F5740" w:rsidP="003D281B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772722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Be able to do</w:t>
            </w:r>
          </w:p>
        </w:tc>
      </w:tr>
      <w:tr w:rsidR="003F5740" w:rsidRPr="00772722" w14:paraId="537CE17C" w14:textId="77777777" w:rsidTr="003D281B">
        <w:tc>
          <w:tcPr>
            <w:tcW w:w="3485" w:type="dxa"/>
          </w:tcPr>
          <w:p w14:paraId="12FE85E1" w14:textId="77777777" w:rsidR="003F5740" w:rsidRDefault="0070701B" w:rsidP="003D281B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Risk management definition</w:t>
            </w:r>
          </w:p>
          <w:p w14:paraId="0F5C3194" w14:textId="210D2D9E" w:rsidR="0070701B" w:rsidRPr="00772722" w:rsidRDefault="0070701B" w:rsidP="003D281B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Steps to assess risk (identify, assess, action, review)</w:t>
            </w:r>
          </w:p>
        </w:tc>
        <w:tc>
          <w:tcPr>
            <w:tcW w:w="3485" w:type="dxa"/>
          </w:tcPr>
          <w:p w14:paraId="5EE6C2D8" w14:textId="6345ACD2" w:rsidR="003F5740" w:rsidRPr="00772722" w:rsidRDefault="00763C18" w:rsidP="003D281B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How assessing risks before they occur prepares a business for them</w:t>
            </w:r>
          </w:p>
        </w:tc>
        <w:tc>
          <w:tcPr>
            <w:tcW w:w="3486" w:type="dxa"/>
          </w:tcPr>
          <w:p w14:paraId="55CDCEA1" w14:textId="2F6A87D3" w:rsidR="00763C18" w:rsidRPr="00763C18" w:rsidRDefault="00763C18" w:rsidP="00763C18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Explain the importance of assessing and managing risks a business faces</w:t>
            </w:r>
          </w:p>
        </w:tc>
      </w:tr>
    </w:tbl>
    <w:p w14:paraId="78E33A92" w14:textId="77777777" w:rsidR="003F5740" w:rsidRPr="00772722" w:rsidRDefault="003F5740" w:rsidP="003F5740">
      <w:pPr>
        <w:spacing w:line="276" w:lineRule="auto"/>
        <w:rPr>
          <w:rFonts w:ascii="Calibri" w:hAnsi="Calibri" w:cs="Calibri"/>
          <w:b/>
          <w:bCs/>
          <w:sz w:val="22"/>
          <w:szCs w:val="22"/>
          <w:lang w:val="en-GB"/>
        </w:rPr>
      </w:pPr>
    </w:p>
    <w:p w14:paraId="404ADBCA" w14:textId="77777777" w:rsidR="003F5740" w:rsidRPr="00772722" w:rsidRDefault="003F5740" w:rsidP="003F5740">
      <w:pPr>
        <w:spacing w:line="276" w:lineRule="auto"/>
        <w:rPr>
          <w:rFonts w:ascii="Calibri" w:hAnsi="Calibri" w:cs="Calibri"/>
          <w:b/>
          <w:bCs/>
          <w:color w:val="E97132" w:themeColor="accent2"/>
          <w:sz w:val="22"/>
          <w:szCs w:val="22"/>
          <w:lang w:val="en-GB"/>
        </w:rPr>
      </w:pPr>
      <w:r w:rsidRPr="00772722">
        <w:rPr>
          <w:rFonts w:ascii="Calibri" w:hAnsi="Calibri" w:cs="Calibri"/>
          <w:b/>
          <w:bCs/>
          <w:color w:val="E97132" w:themeColor="accent2"/>
          <w:sz w:val="22"/>
          <w:szCs w:val="22"/>
          <w:lang w:val="en-GB"/>
        </w:rPr>
        <w:t xml:space="preserve">Opportunities to differentiate for this Learning Outcome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83"/>
        <w:gridCol w:w="5273"/>
      </w:tblGrid>
      <w:tr w:rsidR="003F5740" w:rsidRPr="00772722" w14:paraId="01785C59" w14:textId="77777777" w:rsidTr="003D281B">
        <w:trPr>
          <w:trHeight w:val="230"/>
        </w:trPr>
        <w:tc>
          <w:tcPr>
            <w:tcW w:w="7409" w:type="dxa"/>
            <w:shd w:val="clear" w:color="auto" w:fill="E97132" w:themeFill="accent2"/>
          </w:tcPr>
          <w:p w14:paraId="12DEABAD" w14:textId="77777777" w:rsidR="003F5740" w:rsidRPr="00772722" w:rsidRDefault="003F5740" w:rsidP="003D281B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 w:rsidRPr="00772722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Support Strategies</w:t>
            </w:r>
          </w:p>
        </w:tc>
        <w:tc>
          <w:tcPr>
            <w:tcW w:w="7409" w:type="dxa"/>
            <w:shd w:val="clear" w:color="auto" w:fill="E97132" w:themeFill="accent2"/>
          </w:tcPr>
          <w:p w14:paraId="036CD6C8" w14:textId="77777777" w:rsidR="003F5740" w:rsidRPr="00772722" w:rsidRDefault="003F5740" w:rsidP="003D281B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 w:rsidRPr="00772722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Extension Opportunities</w:t>
            </w:r>
          </w:p>
        </w:tc>
      </w:tr>
      <w:tr w:rsidR="003F5740" w:rsidRPr="00772722" w14:paraId="239E4475" w14:textId="77777777" w:rsidTr="003D281B">
        <w:trPr>
          <w:trHeight w:val="1141"/>
        </w:trPr>
        <w:tc>
          <w:tcPr>
            <w:tcW w:w="7409" w:type="dxa"/>
          </w:tcPr>
          <w:p w14:paraId="017B83D3" w14:textId="0CA07C70" w:rsidR="003F5740" w:rsidRPr="00772722" w:rsidRDefault="00763C18" w:rsidP="003D281B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>Give stages out of order to get students to re-arrange to better understand how a business could assess risk</w:t>
            </w:r>
          </w:p>
        </w:tc>
        <w:tc>
          <w:tcPr>
            <w:tcW w:w="7409" w:type="dxa"/>
          </w:tcPr>
          <w:p w14:paraId="7A7CDFAF" w14:textId="02DF26A1" w:rsidR="003F5740" w:rsidRPr="00772722" w:rsidRDefault="00763C18" w:rsidP="003D281B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763C18">
              <w:rPr>
                <w:rFonts w:ascii="Calibri" w:hAnsi="Calibri" w:cs="Calibri"/>
                <w:sz w:val="22"/>
                <w:szCs w:val="22"/>
              </w:rPr>
              <w:t>Challenge students to create a mini “risk log” for a fictional business (e.g. gym, online store, hair salon). They must identify three realistic risks, explain how to assess each, propose a response strategy, and decide how/when to review it. This links directly to business planning skills.</w:t>
            </w:r>
          </w:p>
        </w:tc>
      </w:tr>
    </w:tbl>
    <w:p w14:paraId="7F27ADAD" w14:textId="1AD57471" w:rsidR="003F5740" w:rsidRPr="00772722" w:rsidRDefault="003F5740" w:rsidP="003F5740">
      <w:pPr>
        <w:rPr>
          <w:rFonts w:ascii="Calibri" w:hAnsi="Calibri" w:cs="Calibri"/>
          <w:b/>
          <w:bCs/>
          <w:color w:val="E97132" w:themeColor="accent2"/>
          <w:sz w:val="22"/>
          <w:szCs w:val="22"/>
          <w:lang w:val="en-GB"/>
        </w:rPr>
      </w:pPr>
    </w:p>
    <w:p w14:paraId="303ECEE5" w14:textId="77777777" w:rsidR="003F5740" w:rsidRDefault="003F5740" w:rsidP="003F5740">
      <w:pPr>
        <w:rPr>
          <w:rFonts w:ascii="Calibri" w:hAnsi="Calibri" w:cs="Calibri"/>
          <w:b/>
          <w:bCs/>
          <w:lang w:val="en-GB"/>
        </w:rPr>
      </w:pPr>
      <w:r>
        <w:rPr>
          <w:rFonts w:ascii="Calibri" w:hAnsi="Calibri" w:cs="Calibri"/>
          <w:b/>
          <w:bCs/>
          <w:lang w:val="en-GB"/>
        </w:rPr>
        <w:br w:type="page"/>
      </w:r>
    </w:p>
    <w:p w14:paraId="7D1D0900" w14:textId="79F7BDA4" w:rsidR="005431BC" w:rsidRDefault="005431BC" w:rsidP="005431BC">
      <w:pPr>
        <w:spacing w:line="276" w:lineRule="auto"/>
        <w:rPr>
          <w:rFonts w:ascii="Calibri" w:hAnsi="Calibri" w:cs="Calibri"/>
          <w:b/>
          <w:bCs/>
          <w:color w:val="E97132" w:themeColor="accent2"/>
          <w:sz w:val="48"/>
          <w:szCs w:val="48"/>
        </w:rPr>
      </w:pPr>
      <w:r w:rsidRPr="004C4A39">
        <w:rPr>
          <w:rFonts w:ascii="Calibri" w:hAnsi="Calibri" w:cs="Calibri"/>
          <w:b/>
          <w:bCs/>
          <w:color w:val="E97132" w:themeColor="accent2"/>
          <w:sz w:val="48"/>
          <w:szCs w:val="48"/>
        </w:rPr>
        <w:lastRenderedPageBreak/>
        <w:t>S</w:t>
      </w:r>
      <w:r>
        <w:rPr>
          <w:rFonts w:ascii="Calibri" w:hAnsi="Calibri" w:cs="Calibri"/>
          <w:b/>
          <w:bCs/>
          <w:color w:val="E97132" w:themeColor="accent2"/>
          <w:sz w:val="48"/>
          <w:szCs w:val="48"/>
        </w:rPr>
        <w:t>2</w:t>
      </w:r>
      <w:r w:rsidRPr="004C4A39">
        <w:rPr>
          <w:rFonts w:ascii="Calibri" w:hAnsi="Calibri" w:cs="Calibri"/>
          <w:b/>
          <w:bCs/>
          <w:color w:val="E97132" w:themeColor="accent2"/>
          <w:sz w:val="48"/>
          <w:szCs w:val="48"/>
        </w:rPr>
        <w:t xml:space="preserve"> Ch</w:t>
      </w:r>
      <w:r>
        <w:rPr>
          <w:rFonts w:ascii="Calibri" w:hAnsi="Calibri" w:cs="Calibri"/>
          <w:b/>
          <w:bCs/>
          <w:color w:val="E97132" w:themeColor="accent2"/>
          <w:sz w:val="48"/>
          <w:szCs w:val="48"/>
        </w:rPr>
        <w:t xml:space="preserve"> 12 Managing risk </w:t>
      </w:r>
      <w:r w:rsidRPr="004C4A39">
        <w:rPr>
          <w:rFonts w:ascii="Calibri" w:hAnsi="Calibri" w:cs="Calibri"/>
          <w:b/>
          <w:bCs/>
          <w:color w:val="E97132" w:themeColor="accent2"/>
          <w:sz w:val="48"/>
          <w:szCs w:val="48"/>
        </w:rPr>
        <w:t>(</w:t>
      </w:r>
      <w:r>
        <w:rPr>
          <w:rFonts w:ascii="Calibri" w:hAnsi="Calibri" w:cs="Calibri"/>
          <w:b/>
          <w:bCs/>
          <w:color w:val="E97132" w:themeColor="accent2"/>
          <w:sz w:val="48"/>
          <w:szCs w:val="48"/>
        </w:rPr>
        <w:t>L.O.</w:t>
      </w:r>
      <w:r w:rsidRPr="004C4A39">
        <w:rPr>
          <w:rFonts w:ascii="Calibri" w:hAnsi="Calibri" w:cs="Calibri"/>
          <w:b/>
          <w:bCs/>
          <w:color w:val="E97132" w:themeColor="accent2"/>
          <w:sz w:val="48"/>
          <w:szCs w:val="48"/>
        </w:rPr>
        <w:t xml:space="preserve"> </w:t>
      </w:r>
      <w:r>
        <w:rPr>
          <w:rFonts w:ascii="Calibri" w:hAnsi="Calibri" w:cs="Calibri"/>
          <w:b/>
          <w:bCs/>
          <w:color w:val="E97132" w:themeColor="accent2"/>
          <w:sz w:val="48"/>
          <w:szCs w:val="48"/>
        </w:rPr>
        <w:t>12</w:t>
      </w:r>
      <w:r w:rsidRPr="004C4A39">
        <w:rPr>
          <w:rFonts w:ascii="Calibri" w:hAnsi="Calibri" w:cs="Calibri"/>
          <w:b/>
          <w:bCs/>
          <w:color w:val="E97132" w:themeColor="accent2"/>
          <w:sz w:val="48"/>
          <w:szCs w:val="48"/>
        </w:rPr>
        <w:t>.</w:t>
      </w:r>
      <w:r>
        <w:rPr>
          <w:rFonts w:ascii="Calibri" w:hAnsi="Calibri" w:cs="Calibri"/>
          <w:b/>
          <w:bCs/>
          <w:color w:val="E97132" w:themeColor="accent2"/>
          <w:sz w:val="48"/>
          <w:szCs w:val="48"/>
        </w:rPr>
        <w:t>3)</w:t>
      </w:r>
    </w:p>
    <w:p w14:paraId="5DEF38D6" w14:textId="6B090E3A" w:rsidR="005431BC" w:rsidRDefault="005431BC" w:rsidP="005431BC">
      <w:pPr>
        <w:spacing w:line="276" w:lineRule="auto"/>
        <w:rPr>
          <w:rFonts w:ascii="Calibri" w:hAnsi="Calibri" w:cs="Calibri"/>
          <w:b/>
          <w:bCs/>
          <w:color w:val="E97132" w:themeColor="accent2"/>
          <w:sz w:val="22"/>
          <w:szCs w:val="22"/>
        </w:rPr>
      </w:pPr>
      <w:r w:rsidRPr="00772722">
        <w:rPr>
          <w:rFonts w:ascii="Calibri" w:hAnsi="Calibri" w:cs="Calibri"/>
          <w:b/>
          <w:bCs/>
          <w:color w:val="E97132" w:themeColor="accent2"/>
          <w:sz w:val="22"/>
          <w:szCs w:val="22"/>
        </w:rPr>
        <w:t>Textbook Pages: </w:t>
      </w:r>
      <w:r w:rsidR="00523916">
        <w:rPr>
          <w:rFonts w:ascii="Calibri" w:hAnsi="Calibri" w:cs="Calibri"/>
          <w:b/>
          <w:bCs/>
          <w:color w:val="E97132" w:themeColor="accent2"/>
          <w:sz w:val="22"/>
          <w:szCs w:val="22"/>
        </w:rPr>
        <w:t>224-226</w:t>
      </w:r>
    </w:p>
    <w:p w14:paraId="3D64630D" w14:textId="283075E4" w:rsidR="005431BC" w:rsidRDefault="005431BC" w:rsidP="005431BC">
      <w:pPr>
        <w:spacing w:line="276" w:lineRule="auto"/>
        <w:rPr>
          <w:rFonts w:ascii="Calibri" w:hAnsi="Calibri" w:cs="Calibri"/>
          <w:b/>
          <w:bCs/>
          <w:color w:val="E97132" w:themeColor="accent2"/>
          <w:sz w:val="22"/>
          <w:szCs w:val="22"/>
        </w:rPr>
      </w:pPr>
      <w:r w:rsidRPr="00772722">
        <w:rPr>
          <w:rFonts w:ascii="Calibri" w:hAnsi="Calibri" w:cs="Calibri"/>
          <w:b/>
          <w:bCs/>
          <w:color w:val="E97132" w:themeColor="accent2"/>
          <w:sz w:val="22"/>
          <w:szCs w:val="22"/>
        </w:rPr>
        <w:t xml:space="preserve"> Activity Book: </w:t>
      </w:r>
      <w:r>
        <w:rPr>
          <w:rFonts w:ascii="Calibri" w:hAnsi="Calibri" w:cs="Calibri"/>
          <w:b/>
          <w:bCs/>
          <w:color w:val="E97132" w:themeColor="accent2"/>
          <w:sz w:val="22"/>
          <w:szCs w:val="22"/>
        </w:rPr>
        <w:t xml:space="preserve">HL </w:t>
      </w:r>
      <w:r w:rsidR="00523916">
        <w:rPr>
          <w:rFonts w:ascii="Calibri" w:hAnsi="Calibri" w:cs="Calibri"/>
          <w:b/>
          <w:bCs/>
          <w:color w:val="E97132" w:themeColor="accent2"/>
          <w:sz w:val="22"/>
          <w:szCs w:val="22"/>
        </w:rPr>
        <w:t xml:space="preserve">Q4, Q5, </w:t>
      </w:r>
      <w:r>
        <w:rPr>
          <w:rFonts w:ascii="Calibri" w:hAnsi="Calibri" w:cs="Calibri"/>
          <w:b/>
          <w:bCs/>
          <w:color w:val="E97132" w:themeColor="accent2"/>
          <w:sz w:val="22"/>
          <w:szCs w:val="22"/>
        </w:rPr>
        <w:t>Q6</w:t>
      </w:r>
      <w:r w:rsidR="00523916">
        <w:rPr>
          <w:rFonts w:ascii="Calibri" w:hAnsi="Calibri" w:cs="Calibri"/>
          <w:b/>
          <w:bCs/>
          <w:color w:val="E97132" w:themeColor="accent2"/>
          <w:sz w:val="22"/>
          <w:szCs w:val="22"/>
        </w:rPr>
        <w:t xml:space="preserve"> | OL Q4, Q5</w:t>
      </w:r>
    </w:p>
    <w:p w14:paraId="4F38C67C" w14:textId="68F667D6" w:rsidR="005431BC" w:rsidRPr="00772722" w:rsidRDefault="005431BC" w:rsidP="005431BC">
      <w:pPr>
        <w:spacing w:line="276" w:lineRule="auto"/>
        <w:rPr>
          <w:rFonts w:ascii="Calibri" w:hAnsi="Calibri" w:cs="Calibri"/>
          <w:b/>
          <w:bCs/>
          <w:color w:val="E97132" w:themeColor="accent2"/>
          <w:sz w:val="22"/>
          <w:szCs w:val="22"/>
        </w:rPr>
      </w:pPr>
      <w:r w:rsidRPr="00772722">
        <w:rPr>
          <w:rFonts w:ascii="Calibri" w:hAnsi="Calibri" w:cs="Calibri"/>
          <w:b/>
          <w:bCs/>
          <w:color w:val="E97132" w:themeColor="accent2"/>
          <w:sz w:val="22"/>
          <w:szCs w:val="22"/>
        </w:rPr>
        <w:t xml:space="preserve"> Time Allocation: </w:t>
      </w:r>
      <w:r w:rsidR="005F2B1D">
        <w:rPr>
          <w:rFonts w:ascii="Calibri" w:hAnsi="Calibri" w:cs="Calibri"/>
          <w:b/>
          <w:bCs/>
          <w:color w:val="E97132" w:themeColor="accent2"/>
          <w:sz w:val="22"/>
          <w:szCs w:val="22"/>
        </w:rPr>
        <w:t>1 hour and 2</w:t>
      </w:r>
      <w:r>
        <w:rPr>
          <w:rFonts w:ascii="Calibri" w:hAnsi="Calibri" w:cs="Calibri"/>
          <w:b/>
          <w:bCs/>
          <w:color w:val="E97132" w:themeColor="accent2"/>
          <w:sz w:val="22"/>
          <w:szCs w:val="22"/>
        </w:rPr>
        <w:t>0 minutes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2"/>
        <w:gridCol w:w="8872"/>
      </w:tblGrid>
      <w:tr w:rsidR="005431BC" w:rsidRPr="00772722" w14:paraId="2B61C552" w14:textId="77777777" w:rsidTr="00120296">
        <w:trPr>
          <w:trHeight w:val="570"/>
        </w:trPr>
        <w:tc>
          <w:tcPr>
            <w:tcW w:w="1552" w:type="dxa"/>
            <w:shd w:val="clear" w:color="auto" w:fill="E97132" w:themeFill="accent2"/>
            <w:vAlign w:val="center"/>
          </w:tcPr>
          <w:p w14:paraId="502357F1" w14:textId="77777777" w:rsidR="005431BC" w:rsidRPr="00772722" w:rsidRDefault="005431BC" w:rsidP="00120296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 w:rsidRPr="00772722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>Learning Outcome</w:t>
            </w:r>
          </w:p>
        </w:tc>
        <w:tc>
          <w:tcPr>
            <w:tcW w:w="8872" w:type="dxa"/>
            <w:vAlign w:val="center"/>
          </w:tcPr>
          <w:p w14:paraId="76F18AAB" w14:textId="517E75B4" w:rsidR="005431BC" w:rsidRPr="00772722" w:rsidRDefault="005431BC" w:rsidP="0012029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5431BC">
              <w:rPr>
                <w:rFonts w:ascii="Calibri" w:hAnsi="Calibri" w:cs="Calibri"/>
                <w:sz w:val="22"/>
                <w:szCs w:val="22"/>
                <w:lang w:val="en-GB"/>
              </w:rPr>
              <w:t>12.3 Analyse a range of risk management strategies that can be used to respond to the challenges and risks in business.</w:t>
            </w:r>
          </w:p>
        </w:tc>
      </w:tr>
      <w:tr w:rsidR="005431BC" w:rsidRPr="00772722" w14:paraId="0F82D13A" w14:textId="77777777" w:rsidTr="00120296">
        <w:trPr>
          <w:trHeight w:val="570"/>
        </w:trPr>
        <w:tc>
          <w:tcPr>
            <w:tcW w:w="1552" w:type="dxa"/>
            <w:shd w:val="clear" w:color="auto" w:fill="E97132" w:themeFill="accent2"/>
            <w:vAlign w:val="center"/>
          </w:tcPr>
          <w:p w14:paraId="60DBB6B9" w14:textId="77777777" w:rsidR="005431BC" w:rsidRPr="00772722" w:rsidRDefault="005431BC" w:rsidP="00120296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 w:rsidRPr="00772722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>Students Learn About</w:t>
            </w:r>
          </w:p>
        </w:tc>
        <w:tc>
          <w:tcPr>
            <w:tcW w:w="8872" w:type="dxa"/>
            <w:vAlign w:val="center"/>
          </w:tcPr>
          <w:p w14:paraId="67FDD289" w14:textId="24262ED9" w:rsidR="005431BC" w:rsidRPr="00772722" w:rsidRDefault="00354192" w:rsidP="00120296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354192">
              <w:rPr>
                <w:rFonts w:ascii="Calibri" w:hAnsi="Calibri" w:cs="Calibri"/>
                <w:sz w:val="22"/>
                <w:szCs w:val="22"/>
              </w:rPr>
              <w:t xml:space="preserve">a range of risk management strategies including </w:t>
            </w:r>
            <w:r w:rsidRPr="00763C18">
              <w:rPr>
                <w:rFonts w:ascii="Calibri" w:hAnsi="Calibri" w:cs="Calibri"/>
                <w:b/>
                <w:bCs/>
                <w:sz w:val="22"/>
                <w:szCs w:val="22"/>
              </w:rPr>
              <w:t>avoidance, spread, prevention</w:t>
            </w:r>
            <w:r w:rsidRPr="00354192">
              <w:rPr>
                <w:rFonts w:ascii="Calibri" w:hAnsi="Calibri" w:cs="Calibri"/>
                <w:sz w:val="22"/>
                <w:szCs w:val="22"/>
              </w:rPr>
              <w:t xml:space="preserve"> and the importance of choosing suitable </w:t>
            </w:r>
            <w:r w:rsidRPr="00763C18">
              <w:rPr>
                <w:rFonts w:ascii="Calibri" w:hAnsi="Calibri" w:cs="Calibri"/>
                <w:b/>
                <w:bCs/>
                <w:sz w:val="22"/>
                <w:szCs w:val="22"/>
              </w:rPr>
              <w:t>insurance</w:t>
            </w:r>
            <w:r w:rsidRPr="00354192">
              <w:rPr>
                <w:rFonts w:ascii="Calibri" w:hAnsi="Calibri" w:cs="Calibri"/>
                <w:sz w:val="22"/>
                <w:szCs w:val="22"/>
              </w:rPr>
              <w:t xml:space="preserve"> products.</w:t>
            </w:r>
          </w:p>
        </w:tc>
      </w:tr>
      <w:tr w:rsidR="005431BC" w:rsidRPr="00772722" w14:paraId="7305BB6F" w14:textId="77777777" w:rsidTr="00120296">
        <w:trPr>
          <w:trHeight w:val="226"/>
        </w:trPr>
        <w:tc>
          <w:tcPr>
            <w:tcW w:w="1552" w:type="dxa"/>
            <w:shd w:val="clear" w:color="auto" w:fill="E97132" w:themeFill="accent2"/>
            <w:vAlign w:val="center"/>
          </w:tcPr>
          <w:p w14:paraId="28A1506D" w14:textId="77777777" w:rsidR="005431BC" w:rsidRPr="00772722" w:rsidRDefault="005431BC" w:rsidP="00120296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 w:rsidRPr="00772722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>Sample Paper Q</w:t>
            </w:r>
          </w:p>
        </w:tc>
        <w:tc>
          <w:tcPr>
            <w:tcW w:w="8872" w:type="dxa"/>
            <w:vAlign w:val="center"/>
          </w:tcPr>
          <w:p w14:paraId="331D1364" w14:textId="4E48839F" w:rsidR="00354192" w:rsidRDefault="00354192" w:rsidP="00120296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HL1 Q3 (e) </w:t>
            </w:r>
            <w:r w:rsidRPr="00354192">
              <w:rPr>
                <w:rFonts w:ascii="Calibri" w:hAnsi="Calibri" w:cs="Calibri"/>
                <w:sz w:val="22"/>
                <w:szCs w:val="22"/>
              </w:rPr>
              <w:t>Discuss four risk management strategies that can be used by businesses to respond to potential risk.</w:t>
            </w:r>
          </w:p>
          <w:p w14:paraId="4F971B78" w14:textId="13A09563" w:rsidR="005431BC" w:rsidRPr="00354192" w:rsidRDefault="00354192" w:rsidP="00120296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OL2 Q1 (f) </w:t>
            </w:r>
            <w:r w:rsidRPr="00354192">
              <w:rPr>
                <w:rFonts w:ascii="Calibri" w:hAnsi="Calibri" w:cs="Calibri"/>
                <w:sz w:val="22"/>
                <w:szCs w:val="22"/>
              </w:rPr>
              <w:t>Outline three suitable types of insurance that PJ should consider to protect his business from potential risks.</w:t>
            </w:r>
          </w:p>
        </w:tc>
      </w:tr>
      <w:tr w:rsidR="005431BC" w:rsidRPr="00772722" w14:paraId="2DC437E4" w14:textId="77777777" w:rsidTr="00120296">
        <w:trPr>
          <w:trHeight w:val="570"/>
        </w:trPr>
        <w:tc>
          <w:tcPr>
            <w:tcW w:w="1552" w:type="dxa"/>
            <w:shd w:val="clear" w:color="auto" w:fill="E97132" w:themeFill="accent2"/>
            <w:vAlign w:val="center"/>
          </w:tcPr>
          <w:p w14:paraId="3DF4804B" w14:textId="77777777" w:rsidR="005431BC" w:rsidRPr="00772722" w:rsidRDefault="005431BC" w:rsidP="00120296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 w:rsidRPr="00772722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>Create other potential Qs</w:t>
            </w:r>
          </w:p>
        </w:tc>
        <w:tc>
          <w:tcPr>
            <w:tcW w:w="8872" w:type="dxa"/>
            <w:vAlign w:val="center"/>
          </w:tcPr>
          <w:p w14:paraId="67EA9788" w14:textId="77777777" w:rsidR="005431BC" w:rsidRPr="00772722" w:rsidRDefault="005431BC" w:rsidP="00120296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BA0E67D" w14:textId="77777777" w:rsidR="005431BC" w:rsidRDefault="005431BC" w:rsidP="005431BC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</w:p>
    <w:p w14:paraId="46B7403F" w14:textId="77777777" w:rsidR="005431BC" w:rsidRPr="00772722" w:rsidRDefault="005431BC" w:rsidP="005431BC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 w:rsidRPr="00772722">
        <w:rPr>
          <w:rFonts w:ascii="Calibri" w:hAnsi="Calibri" w:cs="Calibri"/>
          <w:b/>
          <w:bCs/>
          <w:sz w:val="22"/>
          <w:szCs w:val="22"/>
        </w:rPr>
        <w:t>Specification Language Decoded</w:t>
      </w:r>
    </w:p>
    <w:p w14:paraId="702D09C8" w14:textId="0AE43F28" w:rsidR="00523916" w:rsidRPr="00523916" w:rsidRDefault="00523916" w:rsidP="005239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5"/>
        </w:tabs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Analyse: </w:t>
      </w:r>
      <w:r w:rsidRPr="00523916">
        <w:rPr>
          <w:rFonts w:ascii="Calibri" w:hAnsi="Calibri" w:cs="Calibri"/>
          <w:sz w:val="22"/>
          <w:szCs w:val="22"/>
        </w:rPr>
        <w:t>Study or examine something in detail, break down in order to bring out the essential elements or structure; identify parts and relationships, and to interpret information to reach conclusions</w:t>
      </w:r>
    </w:p>
    <w:p w14:paraId="51D78DCF" w14:textId="77777777" w:rsidR="005431BC" w:rsidRDefault="005431BC" w:rsidP="005431BC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</w:p>
    <w:p w14:paraId="5C4B9388" w14:textId="77777777" w:rsidR="005431BC" w:rsidRPr="00CA61B5" w:rsidRDefault="005431BC" w:rsidP="005431BC">
      <w:pPr>
        <w:spacing w:line="276" w:lineRule="auto"/>
        <w:rPr>
          <w:rFonts w:ascii="Calibri" w:hAnsi="Calibri" w:cs="Calibri"/>
          <w:b/>
          <w:bCs/>
          <w:color w:val="E97132" w:themeColor="accent2"/>
          <w:sz w:val="22"/>
          <w:szCs w:val="22"/>
          <w:lang w:val="en-GB"/>
        </w:rPr>
      </w:pPr>
      <w:r w:rsidRPr="004E423D">
        <w:rPr>
          <w:rFonts w:ascii="Calibri" w:hAnsi="Calibri" w:cs="Calibri"/>
          <w:b/>
          <w:bCs/>
          <w:color w:val="E97132" w:themeColor="accent2"/>
          <w:sz w:val="22"/>
          <w:szCs w:val="22"/>
          <w:lang w:val="en-GB"/>
        </w:rPr>
        <w:t>R&amp;R activity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8885"/>
      </w:tblGrid>
      <w:tr w:rsidR="005431BC" w:rsidRPr="00772722" w14:paraId="7C762C5A" w14:textId="77777777" w:rsidTr="00DE4577">
        <w:trPr>
          <w:trHeight w:val="3962"/>
        </w:trPr>
        <w:tc>
          <w:tcPr>
            <w:tcW w:w="1555" w:type="dxa"/>
            <w:shd w:val="clear" w:color="auto" w:fill="E97132" w:themeFill="accent2"/>
            <w:vAlign w:val="center"/>
          </w:tcPr>
          <w:p w14:paraId="5A67A2EB" w14:textId="036CB263" w:rsidR="005431BC" w:rsidRPr="00772722" w:rsidRDefault="005431BC" w:rsidP="00120296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>Pg 224</w:t>
            </w:r>
          </w:p>
        </w:tc>
        <w:tc>
          <w:tcPr>
            <w:tcW w:w="8885" w:type="dxa"/>
            <w:vAlign w:val="center"/>
          </w:tcPr>
          <w:p w14:paraId="368FB846" w14:textId="0C51F7C1" w:rsidR="00DE4577" w:rsidRPr="00DE4577" w:rsidRDefault="00DE4577" w:rsidP="00DE457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Q1 - </w:t>
            </w:r>
            <w:r w:rsidRPr="00DE4577">
              <w:rPr>
                <w:rFonts w:ascii="Calibri" w:hAnsi="Calibri" w:cs="Calibri"/>
                <w:b/>
                <w:bCs/>
                <w:sz w:val="22"/>
                <w:szCs w:val="22"/>
              </w:rPr>
              <w:t>Avoidance</w:t>
            </w:r>
            <w:r w:rsidRPr="00DE4577">
              <w:rPr>
                <w:rFonts w:ascii="Calibri" w:hAnsi="Calibri" w:cs="Calibri"/>
                <w:sz w:val="22"/>
                <w:szCs w:val="22"/>
              </w:rPr>
              <w:t>: Refused unethical suppliers, even if it meant delays</w:t>
            </w:r>
          </w:p>
          <w:p w14:paraId="429D133F" w14:textId="15374F81" w:rsidR="00DE4577" w:rsidRPr="00DE4577" w:rsidRDefault="00DE4577" w:rsidP="00DE457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DE4577">
              <w:rPr>
                <w:rFonts w:ascii="Calibri" w:hAnsi="Calibri" w:cs="Calibri"/>
                <w:b/>
                <w:bCs/>
                <w:sz w:val="22"/>
                <w:szCs w:val="22"/>
              </w:rPr>
              <w:t>Spread</w:t>
            </w:r>
            <w:r w:rsidRPr="00DE4577">
              <w:rPr>
                <w:rFonts w:ascii="Calibri" w:hAnsi="Calibri" w:cs="Calibri"/>
                <w:sz w:val="22"/>
                <w:szCs w:val="22"/>
              </w:rPr>
              <w:t>: Expanded into new products, sales channels, and influencer marketing</w:t>
            </w:r>
          </w:p>
          <w:p w14:paraId="1EF82C1C" w14:textId="3DD13B22" w:rsidR="00DE4577" w:rsidRPr="00DE4577" w:rsidRDefault="00DE4577" w:rsidP="00DE457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DE4577">
              <w:rPr>
                <w:rFonts w:ascii="Calibri" w:hAnsi="Calibri" w:cs="Calibri"/>
                <w:b/>
                <w:bCs/>
                <w:sz w:val="22"/>
                <w:szCs w:val="22"/>
              </w:rPr>
              <w:t>Prevention</w:t>
            </w:r>
            <w:r w:rsidRPr="00DE4577">
              <w:rPr>
                <w:rFonts w:ascii="Calibri" w:hAnsi="Calibri" w:cs="Calibri"/>
                <w:sz w:val="22"/>
                <w:szCs w:val="22"/>
              </w:rPr>
              <w:t>: Staff training and website security updates</w:t>
            </w:r>
          </w:p>
          <w:p w14:paraId="31C0E7F1" w14:textId="0C25DD48" w:rsidR="00DE4577" w:rsidRPr="00DE4577" w:rsidRDefault="00DE4577" w:rsidP="00DE457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DE4577">
              <w:rPr>
                <w:rFonts w:ascii="Calibri" w:hAnsi="Calibri" w:cs="Calibri"/>
                <w:b/>
                <w:bCs/>
                <w:sz w:val="22"/>
                <w:szCs w:val="22"/>
              </w:rPr>
              <w:t>Insurance</w:t>
            </w:r>
            <w:r w:rsidRPr="00DE4577">
              <w:rPr>
                <w:rFonts w:ascii="Calibri" w:hAnsi="Calibri" w:cs="Calibri"/>
                <w:sz w:val="22"/>
                <w:szCs w:val="22"/>
              </w:rPr>
              <w:t>: Covers stock,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public</w:t>
            </w:r>
            <w:r w:rsidRPr="00DE4577">
              <w:rPr>
                <w:rFonts w:ascii="Calibri" w:hAnsi="Calibri" w:cs="Calibri"/>
                <w:sz w:val="22"/>
                <w:szCs w:val="22"/>
              </w:rPr>
              <w:t xml:space="preserve"> liability, store closure, and cyber risks</w:t>
            </w:r>
          </w:p>
          <w:p w14:paraId="4FF9A834" w14:textId="77777777" w:rsidR="00DE4577" w:rsidRDefault="00DE4577" w:rsidP="00120296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770EC90F" w14:textId="77777777" w:rsidR="00DE4577" w:rsidRDefault="00DE4577" w:rsidP="00120296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Q2 – Student answer</w:t>
            </w:r>
          </w:p>
          <w:p w14:paraId="0D1C22AA" w14:textId="77777777" w:rsidR="00DE4577" w:rsidRDefault="00DE4577" w:rsidP="00120296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58DFD1D0" w14:textId="77777777" w:rsidR="00DE4577" w:rsidRDefault="00DE4577" w:rsidP="00120296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Q3 - </w:t>
            </w:r>
            <w:r w:rsidRPr="00DE4577">
              <w:rPr>
                <w:rFonts w:ascii="Calibri" w:hAnsi="Calibri" w:cs="Calibri"/>
                <w:sz w:val="22"/>
                <w:szCs w:val="22"/>
              </w:rPr>
              <w:t>Poor risk management could lead to product recalls, data breaches, staff injuries, or damage to brand trust</w:t>
            </w:r>
            <w:r>
              <w:rPr>
                <w:rFonts w:ascii="Calibri" w:hAnsi="Calibri" w:cs="Calibri"/>
                <w:sz w:val="22"/>
                <w:szCs w:val="22"/>
              </w:rPr>
              <w:t>…</w:t>
            </w:r>
          </w:p>
          <w:p w14:paraId="77FF9E27" w14:textId="77777777" w:rsidR="00DE4577" w:rsidRDefault="00DE4577" w:rsidP="00120296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54E1FB65" w14:textId="7C9B4A93" w:rsidR="00DE4577" w:rsidRPr="00772722" w:rsidRDefault="00DE4577" w:rsidP="00120296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Q4 – Student research</w:t>
            </w:r>
          </w:p>
        </w:tc>
      </w:tr>
      <w:tr w:rsidR="005431BC" w:rsidRPr="00772722" w14:paraId="7BE0A75B" w14:textId="77777777" w:rsidTr="00120296">
        <w:trPr>
          <w:trHeight w:val="686"/>
        </w:trPr>
        <w:tc>
          <w:tcPr>
            <w:tcW w:w="1555" w:type="dxa"/>
            <w:shd w:val="clear" w:color="auto" w:fill="E97132" w:themeFill="accent2"/>
            <w:vAlign w:val="center"/>
          </w:tcPr>
          <w:p w14:paraId="5C9070A7" w14:textId="4B164AE8" w:rsidR="005431BC" w:rsidRPr="00772722" w:rsidRDefault="005431BC" w:rsidP="00120296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>Pg 226</w:t>
            </w:r>
          </w:p>
        </w:tc>
        <w:tc>
          <w:tcPr>
            <w:tcW w:w="8885" w:type="dxa"/>
            <w:vAlign w:val="center"/>
          </w:tcPr>
          <w:p w14:paraId="484F8FB7" w14:textId="61DAD799" w:rsidR="00DE4577" w:rsidRPr="00DE4577" w:rsidRDefault="00DE4577" w:rsidP="00DE457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Q1. </w:t>
            </w:r>
            <w:r w:rsidRPr="00DE4577">
              <w:rPr>
                <w:rFonts w:ascii="Calibri" w:hAnsi="Calibri" w:cs="Calibri"/>
                <w:b/>
                <w:bCs/>
                <w:sz w:val="22"/>
                <w:szCs w:val="22"/>
              </w:rPr>
              <w:t>Public Liability Insurance</w:t>
            </w:r>
            <w:r w:rsidRPr="00DE4577">
              <w:rPr>
                <w:rFonts w:ascii="Calibri" w:hAnsi="Calibri" w:cs="Calibri"/>
                <w:sz w:val="22"/>
                <w:szCs w:val="22"/>
              </w:rPr>
              <w:t> – Covers Sarah if a customer is injured on her premises (slip on wet floor). Prevents costly legal payouts.</w:t>
            </w:r>
          </w:p>
          <w:p w14:paraId="2F494C47" w14:textId="315B78A1" w:rsidR="00DE4577" w:rsidRPr="00DE4577" w:rsidRDefault="00DE4577" w:rsidP="00DE457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DE4577">
              <w:rPr>
                <w:rFonts w:ascii="Calibri" w:hAnsi="Calibri" w:cs="Calibri"/>
                <w:b/>
                <w:bCs/>
                <w:sz w:val="22"/>
                <w:szCs w:val="22"/>
              </w:rPr>
              <w:t>Business Interruption or Contents Insurance</w:t>
            </w:r>
            <w:r w:rsidRPr="00DE4577">
              <w:rPr>
                <w:rFonts w:ascii="Calibri" w:hAnsi="Calibri" w:cs="Calibri"/>
                <w:sz w:val="22"/>
                <w:szCs w:val="22"/>
              </w:rPr>
              <w:t> – Covers damage to fridge/stock and loss of income due to equipment failure or accidents. Ensures cash flow continues.</w:t>
            </w:r>
          </w:p>
          <w:p w14:paraId="2A000FBE" w14:textId="3B8A076D" w:rsidR="00DE4577" w:rsidRDefault="00DE4577" w:rsidP="00DE457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DE4577">
              <w:rPr>
                <w:rFonts w:ascii="Calibri" w:hAnsi="Calibri" w:cs="Calibri"/>
                <w:b/>
                <w:bCs/>
                <w:sz w:val="22"/>
                <w:szCs w:val="22"/>
              </w:rPr>
              <w:t>Motor Insurance</w:t>
            </w:r>
            <w:r w:rsidRPr="00DE4577">
              <w:rPr>
                <w:rFonts w:ascii="Calibri" w:hAnsi="Calibri" w:cs="Calibri"/>
                <w:sz w:val="22"/>
                <w:szCs w:val="22"/>
              </w:rPr>
              <w:t> – Required by law for her van delivering cakes. Covers accidents, damage, or injury involving the vehicle.</w:t>
            </w:r>
          </w:p>
          <w:p w14:paraId="2692EB03" w14:textId="0B927668" w:rsidR="00DE4577" w:rsidRPr="00DE4577" w:rsidRDefault="00DE4577" w:rsidP="00DE457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DE4577">
              <w:rPr>
                <w:rFonts w:ascii="Calibri" w:hAnsi="Calibri" w:cs="Calibri"/>
                <w:b/>
                <w:bCs/>
                <w:sz w:val="22"/>
                <w:szCs w:val="22"/>
              </w:rPr>
              <w:t>Employer liability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– covers her for injured workers in the workplace (staff hired).</w:t>
            </w:r>
          </w:p>
          <w:p w14:paraId="691357DA" w14:textId="77777777" w:rsidR="005431BC" w:rsidRDefault="005431BC" w:rsidP="00120296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67DD56A4" w14:textId="2B816CA9" w:rsidR="00DE4577" w:rsidRPr="00DE4577" w:rsidRDefault="00DE4577" w:rsidP="00DE457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Q2. </w:t>
            </w:r>
            <w:r w:rsidRPr="00DE4577">
              <w:rPr>
                <w:rFonts w:ascii="Calibri" w:hAnsi="Calibri" w:cs="Calibri"/>
                <w:b/>
                <w:bCs/>
                <w:sz w:val="22"/>
                <w:szCs w:val="22"/>
              </w:rPr>
              <w:t>Suggested Example (Construction Business):</w:t>
            </w:r>
          </w:p>
          <w:p w14:paraId="3151C797" w14:textId="77777777" w:rsidR="00DE4577" w:rsidRPr="00DE4577" w:rsidRDefault="00DE4577" w:rsidP="00DE4577">
            <w:pPr>
              <w:numPr>
                <w:ilvl w:val="0"/>
                <w:numId w:val="17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DE4577">
              <w:rPr>
                <w:rFonts w:ascii="Calibri" w:hAnsi="Calibri" w:cs="Calibri"/>
                <w:b/>
                <w:bCs/>
                <w:sz w:val="22"/>
                <w:szCs w:val="22"/>
              </w:rPr>
              <w:t>Employer Liability Insurance</w:t>
            </w:r>
            <w:r w:rsidRPr="00DE4577">
              <w:rPr>
                <w:rFonts w:ascii="Calibri" w:hAnsi="Calibri" w:cs="Calibri"/>
                <w:sz w:val="22"/>
                <w:szCs w:val="22"/>
              </w:rPr>
              <w:t> – Covers workers injured on site. Legal requirement and vital for worker protection.</w:t>
            </w:r>
          </w:p>
          <w:p w14:paraId="2F9AD8E2" w14:textId="77777777" w:rsidR="00DE4577" w:rsidRDefault="00DE4577" w:rsidP="00DE4577">
            <w:pPr>
              <w:numPr>
                <w:ilvl w:val="0"/>
                <w:numId w:val="17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DE4577">
              <w:rPr>
                <w:rFonts w:ascii="Calibri" w:hAnsi="Calibri" w:cs="Calibri"/>
                <w:b/>
                <w:bCs/>
                <w:sz w:val="22"/>
                <w:szCs w:val="22"/>
              </w:rPr>
              <w:t>Public Liability Insurance</w:t>
            </w:r>
            <w:r w:rsidRPr="00DE4577">
              <w:rPr>
                <w:rFonts w:ascii="Calibri" w:hAnsi="Calibri" w:cs="Calibri"/>
                <w:sz w:val="22"/>
                <w:szCs w:val="22"/>
              </w:rPr>
              <w:t> – Covers injuries to the public if they enter or pass by a site. Prevents major claims.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0F20446A" w14:textId="2539A5D0" w:rsidR="00DE4577" w:rsidRPr="00DE4577" w:rsidRDefault="00DE4577" w:rsidP="00DE4577">
            <w:pPr>
              <w:numPr>
                <w:ilvl w:val="0"/>
                <w:numId w:val="17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DE4577">
              <w:rPr>
                <w:rFonts w:ascii="Calibri" w:hAnsi="Calibri" w:cs="Calibri"/>
                <w:b/>
                <w:bCs/>
                <w:sz w:val="22"/>
                <w:szCs w:val="22"/>
              </w:rPr>
              <w:t>Motor Insurance</w:t>
            </w:r>
            <w:r w:rsidRPr="00DE4577">
              <w:rPr>
                <w:rFonts w:ascii="Calibri" w:hAnsi="Calibri" w:cs="Calibri"/>
                <w:sz w:val="22"/>
                <w:szCs w:val="22"/>
              </w:rPr>
              <w:t> – Required by law for her van delivering cakes. Covers accidents, damage, or injury involving the vehicle.</w:t>
            </w:r>
          </w:p>
          <w:p w14:paraId="2C3EAF87" w14:textId="3EFECD90" w:rsidR="00DE4577" w:rsidRPr="00DE4577" w:rsidRDefault="00DE4577" w:rsidP="00120296">
            <w:pPr>
              <w:numPr>
                <w:ilvl w:val="0"/>
                <w:numId w:val="17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DE4577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Goods in Transit Insurance</w:t>
            </w:r>
            <w:r w:rsidRPr="00DE4577">
              <w:rPr>
                <w:rFonts w:ascii="Calibri" w:hAnsi="Calibri" w:cs="Calibri"/>
                <w:sz w:val="22"/>
                <w:szCs w:val="22"/>
              </w:rPr>
              <w:t> – Covers materials/equipment lost or damaged in delivery. Keeps projects on schedule.</w:t>
            </w:r>
          </w:p>
        </w:tc>
      </w:tr>
    </w:tbl>
    <w:p w14:paraId="55682A52" w14:textId="77777777" w:rsidR="005431BC" w:rsidRPr="00772722" w:rsidRDefault="005431BC" w:rsidP="005431BC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5431BC" w:rsidRPr="00772722" w14:paraId="03893AE7" w14:textId="77777777" w:rsidTr="00120296">
        <w:tc>
          <w:tcPr>
            <w:tcW w:w="3485" w:type="dxa"/>
            <w:shd w:val="clear" w:color="auto" w:fill="E97132" w:themeFill="accent2"/>
          </w:tcPr>
          <w:p w14:paraId="182C69C0" w14:textId="77777777" w:rsidR="005431BC" w:rsidRPr="00772722" w:rsidRDefault="005431BC" w:rsidP="00120296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772722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Know</w:t>
            </w:r>
          </w:p>
        </w:tc>
        <w:tc>
          <w:tcPr>
            <w:tcW w:w="3485" w:type="dxa"/>
            <w:shd w:val="clear" w:color="auto" w:fill="E97132" w:themeFill="accent2"/>
          </w:tcPr>
          <w:p w14:paraId="7AE1BC0B" w14:textId="77777777" w:rsidR="005431BC" w:rsidRPr="00772722" w:rsidRDefault="005431BC" w:rsidP="00120296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772722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Understand</w:t>
            </w:r>
          </w:p>
        </w:tc>
        <w:tc>
          <w:tcPr>
            <w:tcW w:w="3486" w:type="dxa"/>
            <w:shd w:val="clear" w:color="auto" w:fill="E97132" w:themeFill="accent2"/>
          </w:tcPr>
          <w:p w14:paraId="40F7F545" w14:textId="77777777" w:rsidR="005431BC" w:rsidRPr="00772722" w:rsidRDefault="005431BC" w:rsidP="00120296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772722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Be able to do</w:t>
            </w:r>
          </w:p>
        </w:tc>
      </w:tr>
      <w:tr w:rsidR="005431BC" w:rsidRPr="00772722" w14:paraId="42CF5962" w14:textId="77777777" w:rsidTr="00120296">
        <w:tc>
          <w:tcPr>
            <w:tcW w:w="3485" w:type="dxa"/>
          </w:tcPr>
          <w:p w14:paraId="57953E97" w14:textId="53CE681D" w:rsidR="00763C18" w:rsidRPr="00763C18" w:rsidRDefault="00763C18" w:rsidP="00763C18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763C18">
              <w:rPr>
                <w:rFonts w:ascii="Calibri" w:hAnsi="Calibri" w:cs="Calibri"/>
                <w:sz w:val="22"/>
                <w:szCs w:val="22"/>
              </w:rPr>
              <w:t xml:space="preserve">The four main risk management strategies: </w:t>
            </w:r>
            <w:r w:rsidRPr="00763C18">
              <w:rPr>
                <w:rFonts w:ascii="Calibri" w:hAnsi="Calibri" w:cs="Calibri"/>
                <w:b/>
                <w:bCs/>
                <w:sz w:val="22"/>
                <w:szCs w:val="22"/>
              </w:rPr>
              <w:t>avoidance, spread, prevention, insurance</w:t>
            </w:r>
          </w:p>
          <w:p w14:paraId="42A5536F" w14:textId="63A70700" w:rsidR="005431BC" w:rsidRPr="00763C18" w:rsidRDefault="00763C18" w:rsidP="00763C18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763C18">
              <w:rPr>
                <w:rFonts w:ascii="Calibri" w:hAnsi="Calibri" w:cs="Calibri"/>
                <w:sz w:val="22"/>
                <w:szCs w:val="22"/>
              </w:rPr>
              <w:t>Types of business insurance: public liability, employer liability, product liability, buildings &amp; contents, cyber, fidelity guarantee, business interruption, professional indemnity, motor, key person, goods in transit</w:t>
            </w:r>
          </w:p>
        </w:tc>
        <w:tc>
          <w:tcPr>
            <w:tcW w:w="3485" w:type="dxa"/>
          </w:tcPr>
          <w:p w14:paraId="71C37129" w14:textId="678F2033" w:rsidR="00DE4577" w:rsidRPr="00DE4577" w:rsidRDefault="00DE4577" w:rsidP="00DE4577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DE4577">
              <w:rPr>
                <w:rFonts w:ascii="Calibri" w:hAnsi="Calibri" w:cs="Calibri"/>
                <w:sz w:val="22"/>
                <w:szCs w:val="22"/>
              </w:rPr>
              <w:t>That each strategy serves a different purpose and suits different risk types</w:t>
            </w:r>
          </w:p>
          <w:p w14:paraId="5B7EA6E9" w14:textId="69E82168" w:rsidR="005431BC" w:rsidRPr="00DE4577" w:rsidRDefault="00DE4577" w:rsidP="00DE4577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DE4577">
              <w:rPr>
                <w:rFonts w:ascii="Calibri" w:hAnsi="Calibri" w:cs="Calibri"/>
                <w:sz w:val="22"/>
                <w:szCs w:val="22"/>
              </w:rPr>
              <w:t>Why businesses must balance cost, coverage, and control when choosing strategies</w:t>
            </w:r>
            <w:r>
              <w:rPr>
                <w:rFonts w:ascii="Calibri" w:hAnsi="Calibri" w:cs="Calibri"/>
                <w:sz w:val="22"/>
                <w:szCs w:val="22"/>
              </w:rPr>
              <w:t>, as well as cost/benefit of reducing risks</w:t>
            </w:r>
          </w:p>
        </w:tc>
        <w:tc>
          <w:tcPr>
            <w:tcW w:w="3486" w:type="dxa"/>
          </w:tcPr>
          <w:p w14:paraId="27B8AED6" w14:textId="61826599" w:rsidR="00DE4577" w:rsidRPr="00DE4577" w:rsidRDefault="00DE4577" w:rsidP="00DE4577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DE4577">
              <w:rPr>
                <w:rFonts w:ascii="Calibri" w:hAnsi="Calibri" w:cs="Calibri"/>
                <w:sz w:val="22"/>
                <w:szCs w:val="22"/>
              </w:rPr>
              <w:t>Analyse how and why a business might apply each of the four risk strategies</w:t>
            </w:r>
          </w:p>
          <w:p w14:paraId="7318184A" w14:textId="7B5B0B17" w:rsidR="00DE4577" w:rsidRPr="00DE4577" w:rsidRDefault="00DE4577" w:rsidP="00DE4577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DE4577">
              <w:rPr>
                <w:rFonts w:ascii="Calibri" w:hAnsi="Calibri" w:cs="Calibri"/>
                <w:sz w:val="22"/>
                <w:szCs w:val="22"/>
              </w:rPr>
              <w:t>Recommend appropriate insurance products for different business types and scenarios</w:t>
            </w:r>
          </w:p>
          <w:p w14:paraId="24D60D77" w14:textId="6D408200" w:rsidR="005431BC" w:rsidRPr="00DE4577" w:rsidRDefault="00DE4577" w:rsidP="00DE4577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DE4577">
              <w:rPr>
                <w:rFonts w:ascii="Calibri" w:hAnsi="Calibri" w:cs="Calibri"/>
                <w:sz w:val="22"/>
                <w:szCs w:val="22"/>
              </w:rPr>
              <w:t>Justify strategy and insurance choices using business examples or case studies</w:t>
            </w:r>
          </w:p>
        </w:tc>
      </w:tr>
    </w:tbl>
    <w:p w14:paraId="27A4E590" w14:textId="77777777" w:rsidR="005431BC" w:rsidRPr="00772722" w:rsidRDefault="005431BC" w:rsidP="005431BC">
      <w:pPr>
        <w:spacing w:line="276" w:lineRule="auto"/>
        <w:rPr>
          <w:rFonts w:ascii="Calibri" w:hAnsi="Calibri" w:cs="Calibri"/>
          <w:b/>
          <w:bCs/>
          <w:sz w:val="22"/>
          <w:szCs w:val="22"/>
          <w:lang w:val="en-GB"/>
        </w:rPr>
      </w:pPr>
    </w:p>
    <w:p w14:paraId="7C077A6F" w14:textId="77777777" w:rsidR="005431BC" w:rsidRPr="00772722" w:rsidRDefault="005431BC" w:rsidP="005431BC">
      <w:pPr>
        <w:spacing w:line="276" w:lineRule="auto"/>
        <w:rPr>
          <w:rFonts w:ascii="Calibri" w:hAnsi="Calibri" w:cs="Calibri"/>
          <w:b/>
          <w:bCs/>
          <w:color w:val="E97132" w:themeColor="accent2"/>
          <w:sz w:val="22"/>
          <w:szCs w:val="22"/>
          <w:lang w:val="en-GB"/>
        </w:rPr>
      </w:pPr>
      <w:r w:rsidRPr="00772722">
        <w:rPr>
          <w:rFonts w:ascii="Calibri" w:hAnsi="Calibri" w:cs="Calibri"/>
          <w:b/>
          <w:bCs/>
          <w:color w:val="E97132" w:themeColor="accent2"/>
          <w:sz w:val="22"/>
          <w:szCs w:val="22"/>
          <w:lang w:val="en-GB"/>
        </w:rPr>
        <w:t xml:space="preserve">Opportunities to differentiate for this Learning Outcome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9"/>
        <w:gridCol w:w="5067"/>
      </w:tblGrid>
      <w:tr w:rsidR="005431BC" w:rsidRPr="00772722" w14:paraId="67BD4C01" w14:textId="77777777" w:rsidTr="00120296">
        <w:trPr>
          <w:trHeight w:val="230"/>
        </w:trPr>
        <w:tc>
          <w:tcPr>
            <w:tcW w:w="7409" w:type="dxa"/>
            <w:shd w:val="clear" w:color="auto" w:fill="E97132" w:themeFill="accent2"/>
          </w:tcPr>
          <w:p w14:paraId="45F0EC36" w14:textId="77777777" w:rsidR="005431BC" w:rsidRPr="00772722" w:rsidRDefault="005431BC" w:rsidP="00120296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 w:rsidRPr="00772722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Support Strategies</w:t>
            </w:r>
          </w:p>
        </w:tc>
        <w:tc>
          <w:tcPr>
            <w:tcW w:w="7409" w:type="dxa"/>
            <w:shd w:val="clear" w:color="auto" w:fill="E97132" w:themeFill="accent2"/>
          </w:tcPr>
          <w:p w14:paraId="46A29F12" w14:textId="77777777" w:rsidR="005431BC" w:rsidRPr="00772722" w:rsidRDefault="005431BC" w:rsidP="00120296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 w:rsidRPr="00772722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Extension Opportunities</w:t>
            </w:r>
          </w:p>
        </w:tc>
      </w:tr>
      <w:tr w:rsidR="005431BC" w:rsidRPr="00772722" w14:paraId="276C775F" w14:textId="77777777" w:rsidTr="00120296">
        <w:trPr>
          <w:trHeight w:val="1141"/>
        </w:trPr>
        <w:tc>
          <w:tcPr>
            <w:tcW w:w="7409" w:type="dxa"/>
          </w:tcPr>
          <w:p w14:paraId="58A831F6" w14:textId="77777777" w:rsidR="00DE4577" w:rsidRPr="00DE4577" w:rsidRDefault="00DE4577" w:rsidP="00DE457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DE4577">
              <w:rPr>
                <w:rFonts w:ascii="Calibri" w:hAnsi="Calibri" w:cs="Calibri"/>
                <w:sz w:val="22"/>
                <w:szCs w:val="22"/>
              </w:rPr>
              <w:t>Students match </w:t>
            </w:r>
            <w:r w:rsidRPr="00DE4577">
              <w:rPr>
                <w:rFonts w:ascii="Calibri" w:hAnsi="Calibri" w:cs="Calibri"/>
                <w:b/>
                <w:bCs/>
                <w:sz w:val="22"/>
                <w:szCs w:val="22"/>
              </w:rPr>
              <w:t>three cards</w:t>
            </w:r>
            <w:r w:rsidRPr="00DE4577">
              <w:rPr>
                <w:rFonts w:ascii="Calibri" w:hAnsi="Calibri" w:cs="Calibri"/>
                <w:sz w:val="22"/>
                <w:szCs w:val="22"/>
              </w:rPr>
              <w:t> together:</w:t>
            </w:r>
          </w:p>
          <w:p w14:paraId="479182AC" w14:textId="77777777" w:rsidR="00DE4577" w:rsidRPr="00DE4577" w:rsidRDefault="00DE4577" w:rsidP="00DE4577">
            <w:pPr>
              <w:numPr>
                <w:ilvl w:val="0"/>
                <w:numId w:val="16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DE4577">
              <w:rPr>
                <w:rFonts w:ascii="Calibri" w:hAnsi="Calibri" w:cs="Calibri"/>
                <w:b/>
                <w:bCs/>
                <w:sz w:val="22"/>
                <w:szCs w:val="22"/>
              </w:rPr>
              <w:t>Strategy name</w:t>
            </w:r>
            <w:r w:rsidRPr="00DE4577">
              <w:rPr>
                <w:rFonts w:ascii="Calibri" w:hAnsi="Calibri" w:cs="Calibri"/>
                <w:sz w:val="22"/>
                <w:szCs w:val="22"/>
              </w:rPr>
              <w:t> (e.g. Prevention)</w:t>
            </w:r>
          </w:p>
          <w:p w14:paraId="344EC99E" w14:textId="77777777" w:rsidR="00DE4577" w:rsidRPr="00DE4577" w:rsidRDefault="00DE4577" w:rsidP="00DE4577">
            <w:pPr>
              <w:numPr>
                <w:ilvl w:val="0"/>
                <w:numId w:val="16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DE4577">
              <w:rPr>
                <w:rFonts w:ascii="Calibri" w:hAnsi="Calibri" w:cs="Calibri"/>
                <w:b/>
                <w:bCs/>
                <w:sz w:val="22"/>
                <w:szCs w:val="22"/>
              </w:rPr>
              <w:t>Business example</w:t>
            </w:r>
            <w:r w:rsidRPr="00DE4577">
              <w:rPr>
                <w:rFonts w:ascii="Calibri" w:hAnsi="Calibri" w:cs="Calibri"/>
                <w:sz w:val="22"/>
                <w:szCs w:val="22"/>
              </w:rPr>
              <w:t> (e.g. Staff receive first-aid training in a gym)</w:t>
            </w:r>
          </w:p>
          <w:p w14:paraId="4D9970AA" w14:textId="77777777" w:rsidR="00DE4577" w:rsidRPr="00DE4577" w:rsidRDefault="00DE4577" w:rsidP="00DE4577">
            <w:pPr>
              <w:numPr>
                <w:ilvl w:val="0"/>
                <w:numId w:val="16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DE4577">
              <w:rPr>
                <w:rFonts w:ascii="Calibri" w:hAnsi="Calibri" w:cs="Calibri"/>
                <w:b/>
                <w:bCs/>
                <w:sz w:val="22"/>
                <w:szCs w:val="22"/>
              </w:rPr>
              <w:t>Explanation</w:t>
            </w:r>
            <w:r w:rsidRPr="00DE4577">
              <w:rPr>
                <w:rFonts w:ascii="Calibri" w:hAnsi="Calibri" w:cs="Calibri"/>
                <w:sz w:val="22"/>
                <w:szCs w:val="22"/>
              </w:rPr>
              <w:t> (e.g. Reduces the chance of injury and legal claims)</w:t>
            </w:r>
          </w:p>
          <w:p w14:paraId="0ECA1852" w14:textId="77777777" w:rsidR="005431BC" w:rsidRDefault="00DE4577" w:rsidP="00120296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DE4577">
              <w:rPr>
                <w:rFonts w:ascii="Calibri" w:hAnsi="Calibri" w:cs="Calibri"/>
                <w:sz w:val="22"/>
                <w:szCs w:val="22"/>
              </w:rPr>
              <w:t>Students collaborate to correctly group the cards into 4 matching trios.</w:t>
            </w:r>
          </w:p>
          <w:p w14:paraId="6419B3BA" w14:textId="06E18566" w:rsidR="00DE4577" w:rsidRPr="00772722" w:rsidRDefault="00DE4577" w:rsidP="0012029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E4577">
              <w:rPr>
                <w:rFonts w:ascii="Calibri" w:hAnsi="Calibri" w:cs="Calibri"/>
                <w:sz w:val="22"/>
                <w:szCs w:val="22"/>
              </w:rPr>
              <w:t>Once matched, they write or present their reasoning: </w:t>
            </w:r>
            <w:r w:rsidRPr="00DE4577">
              <w:rPr>
                <w:rFonts w:ascii="Calibri" w:hAnsi="Calibri" w:cs="Calibri"/>
                <w:i/>
                <w:iCs/>
                <w:sz w:val="22"/>
                <w:szCs w:val="22"/>
              </w:rPr>
              <w:t>“We matched these because…”</w:t>
            </w:r>
          </w:p>
        </w:tc>
        <w:tc>
          <w:tcPr>
            <w:tcW w:w="7409" w:type="dxa"/>
          </w:tcPr>
          <w:p w14:paraId="67BE3538" w14:textId="257B7A01" w:rsidR="00DE4577" w:rsidRPr="00DE4577" w:rsidRDefault="00DE4577" w:rsidP="00DE457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DE4577">
              <w:rPr>
                <w:rFonts w:ascii="Calibri" w:hAnsi="Calibri" w:cs="Calibri"/>
                <w:sz w:val="22"/>
                <w:szCs w:val="22"/>
              </w:rPr>
              <w:t>Ask students to select a real business and complete a full “Risk Strategy Portfolio”:</w:t>
            </w:r>
          </w:p>
          <w:p w14:paraId="070C821C" w14:textId="0D04313D" w:rsidR="00DE4577" w:rsidRPr="00DE4577" w:rsidRDefault="00DE4577" w:rsidP="00DE4577">
            <w:pPr>
              <w:numPr>
                <w:ilvl w:val="0"/>
                <w:numId w:val="15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DE4577">
              <w:rPr>
                <w:rFonts w:ascii="Calibri" w:hAnsi="Calibri" w:cs="Calibri"/>
                <w:sz w:val="22"/>
                <w:szCs w:val="22"/>
              </w:rPr>
              <w:t>Identify 3 risks</w:t>
            </w:r>
          </w:p>
          <w:p w14:paraId="4910DFF4" w14:textId="0D895C3D" w:rsidR="005431BC" w:rsidRPr="00DE4577" w:rsidRDefault="00DE4577" w:rsidP="00DE4577">
            <w:pPr>
              <w:numPr>
                <w:ilvl w:val="0"/>
                <w:numId w:val="15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DE4577">
              <w:rPr>
                <w:rFonts w:ascii="Calibri" w:hAnsi="Calibri" w:cs="Calibri"/>
                <w:sz w:val="22"/>
                <w:szCs w:val="22"/>
              </w:rPr>
              <w:t>Propose a suitable strategy for each</w:t>
            </w:r>
          </w:p>
        </w:tc>
      </w:tr>
    </w:tbl>
    <w:p w14:paraId="072C484A" w14:textId="77777777" w:rsidR="005431BC" w:rsidRPr="00772722" w:rsidRDefault="005431BC" w:rsidP="005431BC">
      <w:pPr>
        <w:rPr>
          <w:rFonts w:ascii="Calibri" w:hAnsi="Calibri" w:cs="Calibri"/>
          <w:b/>
          <w:bCs/>
          <w:sz w:val="22"/>
          <w:szCs w:val="22"/>
          <w:lang w:val="en-GB"/>
        </w:rPr>
      </w:pPr>
    </w:p>
    <w:p w14:paraId="12D6E19F" w14:textId="048DD1C6" w:rsidR="005431BC" w:rsidRDefault="005431BC">
      <w:pPr>
        <w:spacing w:after="160" w:line="278" w:lineRule="auto"/>
        <w:rPr>
          <w:rFonts w:ascii="Calibri" w:hAnsi="Calibri" w:cs="Calibri"/>
          <w:b/>
          <w:bCs/>
          <w:lang w:val="en-GB"/>
        </w:rPr>
      </w:pPr>
      <w:r>
        <w:rPr>
          <w:rFonts w:ascii="Calibri" w:hAnsi="Calibri" w:cs="Calibri"/>
          <w:b/>
          <w:bCs/>
          <w:lang w:val="en-GB"/>
        </w:rPr>
        <w:br w:type="page"/>
      </w:r>
    </w:p>
    <w:p w14:paraId="4FB539D3" w14:textId="77777777" w:rsidR="003F5740" w:rsidRDefault="003F5740">
      <w:pPr>
        <w:rPr>
          <w:rFonts w:ascii="Calibri" w:hAnsi="Calibri" w:cs="Calibri"/>
          <w:b/>
          <w:bCs/>
          <w:lang w:val="en-GB"/>
        </w:rPr>
      </w:pPr>
    </w:p>
    <w:p w14:paraId="6F56D07A" w14:textId="77777777" w:rsidR="00C15481" w:rsidRPr="009C4FE1" w:rsidRDefault="00C15481" w:rsidP="00C15481">
      <w:pPr>
        <w:spacing w:line="276" w:lineRule="auto"/>
        <w:rPr>
          <w:rFonts w:ascii="Calibri" w:hAnsi="Calibri" w:cs="Calibri"/>
          <w:b/>
          <w:bCs/>
          <w:color w:val="E97132" w:themeColor="accent2"/>
          <w:sz w:val="28"/>
          <w:szCs w:val="28"/>
          <w:lang w:val="en-GB"/>
        </w:rPr>
      </w:pPr>
      <w:r w:rsidRPr="009C4FE1">
        <w:rPr>
          <w:rFonts w:ascii="Calibri" w:hAnsi="Calibri" w:cs="Calibri"/>
          <w:b/>
          <w:bCs/>
          <w:color w:val="E97132" w:themeColor="accent2"/>
          <w:sz w:val="28"/>
          <w:szCs w:val="28"/>
          <w:lang w:val="en-GB"/>
        </w:rPr>
        <w:t>Links to cross-cutting themes: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C15481" w14:paraId="14B8B094" w14:textId="77777777" w:rsidTr="009A1F7A">
        <w:trPr>
          <w:trHeight w:val="946"/>
        </w:trPr>
        <w:tc>
          <w:tcPr>
            <w:tcW w:w="1838" w:type="dxa"/>
            <w:shd w:val="clear" w:color="auto" w:fill="E97132" w:themeFill="accent2"/>
            <w:vAlign w:val="center"/>
          </w:tcPr>
          <w:p w14:paraId="7088C929" w14:textId="77777777" w:rsidR="00C15481" w:rsidRPr="00D9241E" w:rsidRDefault="00C15481" w:rsidP="00284527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D9241E">
              <w:rPr>
                <w:rFonts w:ascii="Calibri" w:hAnsi="Calibri" w:cs="Calibri"/>
                <w:b/>
                <w:bCs/>
                <w:color w:val="FFFFFF" w:themeColor="background1"/>
              </w:rPr>
              <w:t>Entrepreneurial Thinking:</w:t>
            </w:r>
          </w:p>
        </w:tc>
        <w:tc>
          <w:tcPr>
            <w:tcW w:w="8618" w:type="dxa"/>
            <w:vAlign w:val="center"/>
          </w:tcPr>
          <w:p w14:paraId="3F25D338" w14:textId="00CB6CE7" w:rsidR="00A701CE" w:rsidRPr="00A701CE" w:rsidRDefault="00A701CE" w:rsidP="00A701CE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A701CE">
              <w:rPr>
                <w:rFonts w:ascii="Calibri" w:hAnsi="Calibri" w:cs="Calibri"/>
                <w:sz w:val="22"/>
                <w:szCs w:val="22"/>
              </w:rPr>
              <w:t>Entrepreneurs must make decisions under uncertainty, weighing risks against opportunities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/ overcome challenges/risks to start up/expand.</w:t>
            </w:r>
          </w:p>
          <w:p w14:paraId="4A9A18DD" w14:textId="62093946" w:rsidR="00C15481" w:rsidRPr="00AC1F66" w:rsidRDefault="00A701CE" w:rsidP="0028452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A701CE">
              <w:rPr>
                <w:rFonts w:ascii="Calibri" w:hAnsi="Calibri" w:cs="Calibri"/>
                <w:sz w:val="22"/>
                <w:szCs w:val="22"/>
              </w:rPr>
              <w:t>Assessing and managing risks builds resilience and adaptability</w:t>
            </w:r>
            <w:r>
              <w:rPr>
                <w:rFonts w:ascii="Calibri" w:hAnsi="Calibri" w:cs="Calibri"/>
                <w:sz w:val="22"/>
                <w:szCs w:val="22"/>
              </w:rPr>
              <w:t>,</w:t>
            </w:r>
            <w:r w:rsidRPr="00A701CE">
              <w:rPr>
                <w:rFonts w:ascii="Calibri" w:hAnsi="Calibri" w:cs="Calibri"/>
                <w:sz w:val="22"/>
                <w:szCs w:val="22"/>
              </w:rPr>
              <w:t xml:space="preserve"> key traits for enterprise success.</w:t>
            </w:r>
          </w:p>
        </w:tc>
      </w:tr>
      <w:tr w:rsidR="00C15481" w14:paraId="458B8D71" w14:textId="77777777" w:rsidTr="009A1F7A">
        <w:trPr>
          <w:trHeight w:val="697"/>
        </w:trPr>
        <w:tc>
          <w:tcPr>
            <w:tcW w:w="1838" w:type="dxa"/>
            <w:shd w:val="clear" w:color="auto" w:fill="E97132" w:themeFill="accent2"/>
            <w:vAlign w:val="center"/>
          </w:tcPr>
          <w:p w14:paraId="0C5ACC86" w14:textId="77777777" w:rsidR="00C15481" w:rsidRPr="00D9241E" w:rsidRDefault="00C15481" w:rsidP="00284527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D9241E">
              <w:rPr>
                <w:rFonts w:ascii="Calibri" w:hAnsi="Calibri" w:cs="Calibri"/>
                <w:b/>
                <w:bCs/>
                <w:color w:val="FFFFFF" w:themeColor="background1"/>
              </w:rPr>
              <w:t>Ethics and Sustainability:</w:t>
            </w:r>
          </w:p>
        </w:tc>
        <w:tc>
          <w:tcPr>
            <w:tcW w:w="8618" w:type="dxa"/>
            <w:vAlign w:val="center"/>
          </w:tcPr>
          <w:p w14:paraId="21D1B614" w14:textId="6A30481E" w:rsidR="00A701CE" w:rsidRPr="00A701CE" w:rsidRDefault="00A701CE" w:rsidP="00A701CE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A701CE">
              <w:rPr>
                <w:rFonts w:ascii="Calibri" w:hAnsi="Calibri" w:cs="Calibri"/>
                <w:sz w:val="22"/>
                <w:szCs w:val="22"/>
              </w:rPr>
              <w:t>Avoidance of unethical suppliers (e.g. fair labour, sustainability standards) shows how ethical choices reduce reputational risk.</w:t>
            </w:r>
          </w:p>
          <w:p w14:paraId="1264F159" w14:textId="2DE9116E" w:rsidR="00C15481" w:rsidRPr="00AC1F66" w:rsidRDefault="00A701CE" w:rsidP="0028452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A701CE">
              <w:rPr>
                <w:rFonts w:ascii="Calibri" w:hAnsi="Calibri" w:cs="Calibri"/>
                <w:sz w:val="22"/>
                <w:szCs w:val="22"/>
              </w:rPr>
              <w:t>Long-term sustainability depends on managing risks responsibly rather than chasing short-term gains.</w:t>
            </w:r>
          </w:p>
        </w:tc>
      </w:tr>
      <w:tr w:rsidR="00C15481" w14:paraId="2412BC4D" w14:textId="77777777" w:rsidTr="009A1F7A">
        <w:trPr>
          <w:trHeight w:val="971"/>
        </w:trPr>
        <w:tc>
          <w:tcPr>
            <w:tcW w:w="1838" w:type="dxa"/>
            <w:shd w:val="clear" w:color="auto" w:fill="E97132" w:themeFill="accent2"/>
            <w:vAlign w:val="center"/>
          </w:tcPr>
          <w:p w14:paraId="15BE050A" w14:textId="77777777" w:rsidR="00C15481" w:rsidRPr="00D9241E" w:rsidRDefault="00C15481" w:rsidP="00284527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D9241E">
              <w:rPr>
                <w:rFonts w:ascii="Calibri" w:hAnsi="Calibri" w:cs="Calibri"/>
                <w:b/>
                <w:bCs/>
                <w:color w:val="FFFFFF" w:themeColor="background1"/>
              </w:rPr>
              <w:t>Digital Transformation:</w:t>
            </w:r>
          </w:p>
        </w:tc>
        <w:tc>
          <w:tcPr>
            <w:tcW w:w="8618" w:type="dxa"/>
            <w:vAlign w:val="center"/>
          </w:tcPr>
          <w:p w14:paraId="35D41412" w14:textId="7469303A" w:rsidR="00C15481" w:rsidRPr="00AC1F66" w:rsidRDefault="00A701CE" w:rsidP="00A701CE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A701CE">
              <w:rPr>
                <w:rFonts w:ascii="Calibri" w:hAnsi="Calibri" w:cs="Calibri"/>
                <w:sz w:val="22"/>
                <w:szCs w:val="22"/>
              </w:rPr>
              <w:t>Cybersecurity is now a central part of risk prevention, with businesses facing growing threats from cyberattacks.</w:t>
            </w:r>
          </w:p>
        </w:tc>
      </w:tr>
      <w:tr w:rsidR="00C15481" w14:paraId="15661F3B" w14:textId="77777777" w:rsidTr="009A1F7A">
        <w:trPr>
          <w:trHeight w:val="971"/>
        </w:trPr>
        <w:tc>
          <w:tcPr>
            <w:tcW w:w="1838" w:type="dxa"/>
            <w:shd w:val="clear" w:color="auto" w:fill="E97132" w:themeFill="accent2"/>
            <w:vAlign w:val="center"/>
          </w:tcPr>
          <w:p w14:paraId="7DCE8D91" w14:textId="77777777" w:rsidR="00C15481" w:rsidRPr="00D9241E" w:rsidRDefault="00C15481" w:rsidP="00284527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D9241E">
              <w:rPr>
                <w:rFonts w:ascii="Calibri" w:hAnsi="Calibri" w:cs="Calibri"/>
                <w:b/>
                <w:bCs/>
                <w:color w:val="FFFFFF" w:themeColor="background1"/>
              </w:rPr>
              <w:t>Business and Financial Literacy:</w:t>
            </w:r>
          </w:p>
        </w:tc>
        <w:tc>
          <w:tcPr>
            <w:tcW w:w="8618" w:type="dxa"/>
            <w:vAlign w:val="center"/>
          </w:tcPr>
          <w:p w14:paraId="37573026" w14:textId="77777777" w:rsidR="00C15481" w:rsidRDefault="00A701CE" w:rsidP="0028452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A701CE">
              <w:rPr>
                <w:rFonts w:ascii="Calibri" w:hAnsi="Calibri" w:cs="Calibri"/>
                <w:sz w:val="22"/>
                <w:szCs w:val="22"/>
              </w:rPr>
              <w:t>Understanding insurance and financial exposure is essential for risk management.</w:t>
            </w:r>
          </w:p>
          <w:p w14:paraId="7819EB55" w14:textId="1F117394" w:rsidR="00A701CE" w:rsidRPr="00AC1F66" w:rsidRDefault="00A701CE" w:rsidP="0028452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A701CE">
              <w:rPr>
                <w:rFonts w:ascii="Calibri" w:hAnsi="Calibri" w:cs="Calibri"/>
                <w:sz w:val="22"/>
                <w:szCs w:val="22"/>
              </w:rPr>
              <w:t>Weighing the cost of prevention versus potential losses develops strong financial decision-making skills.</w:t>
            </w:r>
          </w:p>
        </w:tc>
      </w:tr>
    </w:tbl>
    <w:p w14:paraId="31BEA01D" w14:textId="77777777" w:rsidR="00C15481" w:rsidRPr="00D9241E" w:rsidRDefault="00C15481" w:rsidP="00C15481">
      <w:pPr>
        <w:spacing w:line="276" w:lineRule="auto"/>
        <w:rPr>
          <w:rFonts w:ascii="Calibri" w:hAnsi="Calibri" w:cs="Calibri"/>
          <w:b/>
          <w:bCs/>
          <w:lang w:val="en-GB"/>
        </w:rPr>
      </w:pPr>
    </w:p>
    <w:p w14:paraId="79113F0A" w14:textId="77777777" w:rsidR="00C15481" w:rsidRPr="009C4FE1" w:rsidRDefault="00C15481" w:rsidP="00C15481">
      <w:pPr>
        <w:spacing w:line="276" w:lineRule="auto"/>
        <w:rPr>
          <w:rFonts w:ascii="Calibri" w:hAnsi="Calibri" w:cs="Calibri"/>
          <w:b/>
          <w:bCs/>
          <w:color w:val="E97132" w:themeColor="accent2"/>
          <w:sz w:val="28"/>
          <w:szCs w:val="28"/>
        </w:rPr>
      </w:pPr>
      <w:r w:rsidRPr="009C4FE1">
        <w:rPr>
          <w:rFonts w:ascii="Calibri" w:hAnsi="Calibri" w:cs="Calibri"/>
          <w:b/>
          <w:bCs/>
          <w:color w:val="E97132" w:themeColor="accent2"/>
          <w:sz w:val="28"/>
          <w:szCs w:val="28"/>
        </w:rPr>
        <w:t>Assessments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10"/>
        <w:gridCol w:w="3375"/>
        <w:gridCol w:w="3471"/>
      </w:tblGrid>
      <w:tr w:rsidR="00C15481" w:rsidRPr="00D9241E" w14:paraId="3D8421DF" w14:textId="77777777" w:rsidTr="00284527">
        <w:trPr>
          <w:trHeight w:val="254"/>
        </w:trPr>
        <w:tc>
          <w:tcPr>
            <w:tcW w:w="4914" w:type="dxa"/>
            <w:shd w:val="clear" w:color="auto" w:fill="E97132" w:themeFill="accent2"/>
          </w:tcPr>
          <w:p w14:paraId="25AC5FEA" w14:textId="77777777" w:rsidR="00C15481" w:rsidRPr="00D9241E" w:rsidRDefault="00C15481" w:rsidP="00284527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>Formative</w:t>
            </w:r>
          </w:p>
        </w:tc>
        <w:tc>
          <w:tcPr>
            <w:tcW w:w="4914" w:type="dxa"/>
            <w:shd w:val="clear" w:color="auto" w:fill="E97132" w:themeFill="accent2"/>
          </w:tcPr>
          <w:p w14:paraId="60E86275" w14:textId="77777777" w:rsidR="00C15481" w:rsidRPr="00D9241E" w:rsidRDefault="00C15481" w:rsidP="00284527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>Summative</w:t>
            </w:r>
          </w:p>
        </w:tc>
        <w:tc>
          <w:tcPr>
            <w:tcW w:w="4916" w:type="dxa"/>
            <w:shd w:val="clear" w:color="auto" w:fill="E97132" w:themeFill="accent2"/>
          </w:tcPr>
          <w:p w14:paraId="4E160329" w14:textId="77777777" w:rsidR="00C15481" w:rsidRPr="00D9241E" w:rsidRDefault="00C15481" w:rsidP="00284527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>AAC (Investigative Study)</w:t>
            </w:r>
          </w:p>
        </w:tc>
      </w:tr>
      <w:tr w:rsidR="00C15481" w14:paraId="641BA54F" w14:textId="77777777" w:rsidTr="00A701CE">
        <w:trPr>
          <w:trHeight w:val="1815"/>
        </w:trPr>
        <w:tc>
          <w:tcPr>
            <w:tcW w:w="4914" w:type="dxa"/>
          </w:tcPr>
          <w:p w14:paraId="0AFB4920" w14:textId="4CBC3957" w:rsidR="00A701CE" w:rsidRPr="00772722" w:rsidRDefault="00852DCB" w:rsidP="0028452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772722">
              <w:rPr>
                <w:rFonts w:ascii="Calibri" w:hAnsi="Calibri" w:cs="Calibri"/>
                <w:sz w:val="22"/>
                <w:szCs w:val="22"/>
              </w:rPr>
              <w:t xml:space="preserve">• </w:t>
            </w:r>
            <w:proofErr w:type="spellStart"/>
            <w:r w:rsidR="00A701CE">
              <w:rPr>
                <w:rFonts w:ascii="Calibri" w:hAnsi="Calibri" w:cs="Calibri"/>
                <w:sz w:val="22"/>
                <w:szCs w:val="22"/>
              </w:rPr>
              <w:t>Kahoots</w:t>
            </w:r>
            <w:proofErr w:type="spellEnd"/>
            <w:r w:rsidR="00A701CE">
              <w:rPr>
                <w:rFonts w:ascii="Calibri" w:hAnsi="Calibri" w:cs="Calibri"/>
                <w:sz w:val="22"/>
                <w:szCs w:val="22"/>
              </w:rPr>
              <w:t>, flashcards, retrieval practise with whiteboards/word dumps</w:t>
            </w:r>
          </w:p>
        </w:tc>
        <w:tc>
          <w:tcPr>
            <w:tcW w:w="4914" w:type="dxa"/>
          </w:tcPr>
          <w:p w14:paraId="3F3D3107" w14:textId="77777777" w:rsidR="00A701CE" w:rsidRDefault="00A701CE" w:rsidP="0028452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A701CE">
              <w:rPr>
                <w:rFonts w:ascii="Calibri" w:hAnsi="Calibri" w:cs="Calibri"/>
                <w:sz w:val="22"/>
                <w:szCs w:val="22"/>
              </w:rPr>
              <w:t>End-of-chapter test</w:t>
            </w:r>
          </w:p>
          <w:p w14:paraId="412A35A1" w14:textId="77777777" w:rsidR="00C15481" w:rsidRDefault="00A701CE" w:rsidP="0028452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</w:t>
            </w:r>
            <w:r w:rsidRPr="00A701CE">
              <w:rPr>
                <w:rFonts w:ascii="Calibri" w:hAnsi="Calibri" w:cs="Calibri"/>
                <w:sz w:val="22"/>
                <w:szCs w:val="22"/>
              </w:rPr>
              <w:t>xam-style question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workpacks</w:t>
            </w:r>
            <w:proofErr w:type="spellEnd"/>
          </w:p>
          <w:p w14:paraId="4D987AE8" w14:textId="356738E4" w:rsidR="00A701CE" w:rsidRPr="00772722" w:rsidRDefault="00A701CE" w:rsidP="0028452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Starter activities on activity book questions</w:t>
            </w:r>
          </w:p>
        </w:tc>
        <w:tc>
          <w:tcPr>
            <w:tcW w:w="4916" w:type="dxa"/>
          </w:tcPr>
          <w:p w14:paraId="43385D17" w14:textId="6A3C349D" w:rsidR="00A701CE" w:rsidRPr="00A701CE" w:rsidRDefault="00A701CE" w:rsidP="00A701CE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A701CE">
              <w:rPr>
                <w:rFonts w:ascii="Calibri" w:hAnsi="Calibri" w:cs="Calibri"/>
                <w:sz w:val="22"/>
                <w:szCs w:val="22"/>
              </w:rPr>
              <w:t>Investigate a local enterprise (café, gym, online business) and identify three risks they face.</w:t>
            </w:r>
          </w:p>
          <w:p w14:paraId="68D33294" w14:textId="0324F104" w:rsidR="00A701CE" w:rsidRDefault="00A701CE" w:rsidP="0028452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A701CE">
              <w:rPr>
                <w:rFonts w:ascii="Calibri" w:hAnsi="Calibri" w:cs="Calibri"/>
                <w:sz w:val="22"/>
                <w:szCs w:val="22"/>
              </w:rPr>
              <w:t>Analyse how the business currently manages these risks and propose one additional strategy.</w:t>
            </w:r>
          </w:p>
          <w:p w14:paraId="38C120FF" w14:textId="09485713" w:rsidR="00C15481" w:rsidRPr="00772722" w:rsidRDefault="00A701CE" w:rsidP="0028452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A701CE">
              <w:rPr>
                <w:rFonts w:ascii="Calibri" w:hAnsi="Calibri" w:cs="Calibri"/>
                <w:sz w:val="22"/>
                <w:szCs w:val="22"/>
              </w:rPr>
              <w:t>Present findings in a short written report, infographic, or short video pitch.</w:t>
            </w:r>
          </w:p>
        </w:tc>
      </w:tr>
    </w:tbl>
    <w:p w14:paraId="13A1BD44" w14:textId="77777777" w:rsidR="00C15481" w:rsidRDefault="00C15481" w:rsidP="00C15481">
      <w:pPr>
        <w:spacing w:line="276" w:lineRule="auto"/>
        <w:rPr>
          <w:rFonts w:ascii="Calibri" w:hAnsi="Calibri" w:cs="Calibri"/>
          <w:b/>
          <w:bCs/>
        </w:rPr>
      </w:pPr>
    </w:p>
    <w:p w14:paraId="3EE68CF4" w14:textId="243D147D" w:rsidR="00C15481" w:rsidRPr="009C4FE1" w:rsidRDefault="00C15481" w:rsidP="00C15481">
      <w:pPr>
        <w:spacing w:line="276" w:lineRule="auto"/>
        <w:rPr>
          <w:rFonts w:ascii="Calibri" w:hAnsi="Calibri" w:cs="Calibri"/>
          <w:b/>
          <w:bCs/>
          <w:color w:val="E97132" w:themeColor="accent2"/>
          <w:sz w:val="28"/>
          <w:szCs w:val="28"/>
          <w:lang w:val="en-GB"/>
        </w:rPr>
      </w:pPr>
      <w:r w:rsidRPr="009C4FE1">
        <w:rPr>
          <w:rFonts w:ascii="Calibri" w:hAnsi="Calibri" w:cs="Calibri"/>
          <w:b/>
          <w:bCs/>
          <w:color w:val="E97132" w:themeColor="accent2"/>
          <w:sz w:val="28"/>
          <w:szCs w:val="28"/>
          <w:lang w:val="en-GB"/>
        </w:rPr>
        <w:t>What examples</w:t>
      </w:r>
      <w:r w:rsidR="00772722">
        <w:rPr>
          <w:rFonts w:ascii="Calibri" w:hAnsi="Calibri" w:cs="Calibri"/>
          <w:b/>
          <w:bCs/>
          <w:color w:val="E97132" w:themeColor="accent2"/>
          <w:sz w:val="28"/>
          <w:szCs w:val="28"/>
          <w:lang w:val="en-GB"/>
        </w:rPr>
        <w:t>/</w:t>
      </w:r>
      <w:r w:rsidRPr="009C4FE1">
        <w:rPr>
          <w:rFonts w:ascii="Calibri" w:hAnsi="Calibri" w:cs="Calibri"/>
          <w:b/>
          <w:bCs/>
          <w:color w:val="E97132" w:themeColor="accent2"/>
          <w:sz w:val="28"/>
          <w:szCs w:val="28"/>
          <w:lang w:val="en-GB"/>
        </w:rPr>
        <w:t>resources have we used before that we can adap</w:t>
      </w:r>
      <w:r w:rsidR="00772722">
        <w:rPr>
          <w:rFonts w:ascii="Calibri" w:hAnsi="Calibri" w:cs="Calibri"/>
          <w:b/>
          <w:bCs/>
          <w:color w:val="E97132" w:themeColor="accent2"/>
          <w:sz w:val="28"/>
          <w:szCs w:val="28"/>
          <w:lang w:val="en-GB"/>
        </w:rPr>
        <w:t>t for</w:t>
      </w:r>
      <w:r w:rsidRPr="009C4FE1">
        <w:rPr>
          <w:rFonts w:ascii="Calibri" w:hAnsi="Calibri" w:cs="Calibri"/>
          <w:b/>
          <w:bCs/>
          <w:color w:val="E97132" w:themeColor="accent2"/>
          <w:sz w:val="28"/>
          <w:szCs w:val="28"/>
          <w:lang w:val="en-GB"/>
        </w:rPr>
        <w:t xml:space="preserve"> this chapter?</w:t>
      </w:r>
    </w:p>
    <w:p w14:paraId="2DBA4FC6" w14:textId="77777777" w:rsidR="00C15481" w:rsidRPr="00772722" w:rsidRDefault="00C15481" w:rsidP="00C15481">
      <w:pPr>
        <w:spacing w:line="276" w:lineRule="auto"/>
        <w:rPr>
          <w:rFonts w:ascii="Calibri" w:hAnsi="Calibri" w:cs="Calibri"/>
          <w:i/>
          <w:iCs/>
          <w:sz w:val="22"/>
          <w:szCs w:val="22"/>
          <w:lang w:val="en-GB"/>
        </w:rPr>
      </w:pPr>
      <w:r w:rsidRPr="00772722">
        <w:rPr>
          <w:rFonts w:ascii="Calibri" w:hAnsi="Calibri" w:cs="Calibri"/>
          <w:i/>
          <w:iCs/>
          <w:sz w:val="22"/>
          <w:szCs w:val="22"/>
          <w:lang w:val="en-GB"/>
        </w:rPr>
        <w:t xml:space="preserve">E.g. </w:t>
      </w:r>
      <w:r w:rsidRPr="00772722">
        <w:rPr>
          <w:rFonts w:ascii="Calibri" w:hAnsi="Calibri" w:cs="Calibri"/>
          <w:i/>
          <w:iCs/>
          <w:sz w:val="22"/>
          <w:szCs w:val="22"/>
        </w:rPr>
        <w:t>Think-Pair-Share, Roleplays, Debates, Inquiry tasks, Digital tools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8901"/>
      </w:tblGrid>
      <w:tr w:rsidR="00C15481" w:rsidRPr="00772722" w14:paraId="36388D25" w14:textId="77777777" w:rsidTr="00772722">
        <w:trPr>
          <w:trHeight w:val="462"/>
        </w:trPr>
        <w:tc>
          <w:tcPr>
            <w:tcW w:w="1555" w:type="dxa"/>
            <w:vAlign w:val="center"/>
          </w:tcPr>
          <w:p w14:paraId="5F931E51" w14:textId="16138474" w:rsidR="00C15481" w:rsidRPr="00772722" w:rsidRDefault="009A1F7A" w:rsidP="00772722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72722">
              <w:rPr>
                <w:rFonts w:ascii="Calibri" w:hAnsi="Calibri" w:cs="Calibri"/>
                <w:b/>
                <w:bCs/>
                <w:sz w:val="22"/>
                <w:szCs w:val="22"/>
              </w:rPr>
              <w:t>Think-Pair-Share</w:t>
            </w:r>
          </w:p>
        </w:tc>
        <w:tc>
          <w:tcPr>
            <w:tcW w:w="8901" w:type="dxa"/>
            <w:vAlign w:val="center"/>
          </w:tcPr>
          <w:p w14:paraId="29FEFCE4" w14:textId="734392DF" w:rsidR="00C15481" w:rsidRPr="00772722" w:rsidRDefault="00C15481" w:rsidP="00772722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15481" w:rsidRPr="00772722" w14:paraId="3C3BED69" w14:textId="77777777" w:rsidTr="00772722">
        <w:trPr>
          <w:trHeight w:val="462"/>
        </w:trPr>
        <w:tc>
          <w:tcPr>
            <w:tcW w:w="1555" w:type="dxa"/>
            <w:vAlign w:val="center"/>
          </w:tcPr>
          <w:p w14:paraId="328BA7DF" w14:textId="21DF89F9" w:rsidR="00C15481" w:rsidRPr="00772722" w:rsidRDefault="009A1F7A" w:rsidP="00772722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72722">
              <w:rPr>
                <w:rFonts w:ascii="Calibri" w:hAnsi="Calibri" w:cs="Calibri"/>
                <w:b/>
                <w:bCs/>
                <w:sz w:val="22"/>
                <w:szCs w:val="22"/>
              </w:rPr>
              <w:t>Roleplays / Simulations</w:t>
            </w:r>
          </w:p>
        </w:tc>
        <w:tc>
          <w:tcPr>
            <w:tcW w:w="8901" w:type="dxa"/>
            <w:vAlign w:val="center"/>
          </w:tcPr>
          <w:p w14:paraId="32B3F147" w14:textId="6F754B0E" w:rsidR="00C15481" w:rsidRPr="00772722" w:rsidRDefault="00A701CE" w:rsidP="00772722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A701CE">
              <w:rPr>
                <w:rFonts w:ascii="Calibri" w:hAnsi="Calibri" w:cs="Calibri"/>
                <w:sz w:val="22"/>
                <w:szCs w:val="22"/>
              </w:rPr>
              <w:t>One student plays a business owner, another plays an insurer; negotiate suitable cover.</w:t>
            </w:r>
          </w:p>
        </w:tc>
      </w:tr>
      <w:tr w:rsidR="00C15481" w:rsidRPr="00772722" w14:paraId="40EBD1B0" w14:textId="77777777" w:rsidTr="00772722">
        <w:trPr>
          <w:trHeight w:val="495"/>
        </w:trPr>
        <w:tc>
          <w:tcPr>
            <w:tcW w:w="1555" w:type="dxa"/>
            <w:vAlign w:val="center"/>
          </w:tcPr>
          <w:p w14:paraId="620FACF5" w14:textId="4DE39EC0" w:rsidR="00C15481" w:rsidRPr="00772722" w:rsidRDefault="009A1F7A" w:rsidP="00772722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72722">
              <w:rPr>
                <w:rFonts w:ascii="Calibri" w:hAnsi="Calibri" w:cs="Calibri"/>
                <w:b/>
                <w:bCs/>
                <w:sz w:val="22"/>
                <w:szCs w:val="22"/>
              </w:rPr>
              <w:t>Inquiry Tasks</w:t>
            </w:r>
          </w:p>
        </w:tc>
        <w:tc>
          <w:tcPr>
            <w:tcW w:w="8901" w:type="dxa"/>
            <w:vAlign w:val="center"/>
          </w:tcPr>
          <w:p w14:paraId="0E6B2EB7" w14:textId="2F04D83B" w:rsidR="00C15481" w:rsidRPr="00772722" w:rsidRDefault="00C15481" w:rsidP="00772722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15481" w:rsidRPr="00772722" w14:paraId="72E0F5D3" w14:textId="77777777" w:rsidTr="00772722">
        <w:trPr>
          <w:trHeight w:val="462"/>
        </w:trPr>
        <w:tc>
          <w:tcPr>
            <w:tcW w:w="1555" w:type="dxa"/>
            <w:vAlign w:val="center"/>
          </w:tcPr>
          <w:p w14:paraId="31D8110C" w14:textId="50B03DA7" w:rsidR="00C15481" w:rsidRPr="00772722" w:rsidRDefault="009A1F7A" w:rsidP="00772722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72722">
              <w:rPr>
                <w:rFonts w:ascii="Calibri" w:hAnsi="Calibri" w:cs="Calibri"/>
                <w:b/>
                <w:bCs/>
                <w:sz w:val="22"/>
                <w:szCs w:val="22"/>
              </w:rPr>
              <w:t>Debates</w:t>
            </w:r>
          </w:p>
        </w:tc>
        <w:tc>
          <w:tcPr>
            <w:tcW w:w="8901" w:type="dxa"/>
            <w:vAlign w:val="center"/>
          </w:tcPr>
          <w:p w14:paraId="4912D778" w14:textId="25B19699" w:rsidR="00C15481" w:rsidRPr="00772722" w:rsidRDefault="00A701CE" w:rsidP="00772722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A701CE">
              <w:rPr>
                <w:rFonts w:ascii="Calibri" w:hAnsi="Calibri" w:cs="Calibri"/>
                <w:sz w:val="22"/>
                <w:szCs w:val="22"/>
              </w:rPr>
              <w:t>Insurance is the most important risk management strategy for a modern business.</w:t>
            </w:r>
          </w:p>
        </w:tc>
      </w:tr>
      <w:tr w:rsidR="00C15481" w:rsidRPr="00772722" w14:paraId="1D5C345F" w14:textId="77777777" w:rsidTr="00772722">
        <w:trPr>
          <w:trHeight w:val="462"/>
        </w:trPr>
        <w:tc>
          <w:tcPr>
            <w:tcW w:w="1555" w:type="dxa"/>
            <w:vAlign w:val="center"/>
          </w:tcPr>
          <w:p w14:paraId="3B439AAF" w14:textId="7418603A" w:rsidR="00C15481" w:rsidRPr="00772722" w:rsidRDefault="009A1F7A" w:rsidP="00772722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72722">
              <w:rPr>
                <w:rFonts w:ascii="Calibri" w:hAnsi="Calibri" w:cs="Calibri"/>
                <w:b/>
                <w:bCs/>
                <w:sz w:val="22"/>
                <w:szCs w:val="22"/>
              </w:rPr>
              <w:t>Digital Tools</w:t>
            </w:r>
          </w:p>
        </w:tc>
        <w:tc>
          <w:tcPr>
            <w:tcW w:w="8901" w:type="dxa"/>
            <w:vAlign w:val="center"/>
          </w:tcPr>
          <w:p w14:paraId="2B920F28" w14:textId="648E49B0" w:rsidR="00C15481" w:rsidRPr="00772722" w:rsidRDefault="00A701CE" w:rsidP="00A701CE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</w:t>
            </w:r>
            <w:r w:rsidRPr="00A701CE">
              <w:rPr>
                <w:rFonts w:ascii="Calibri" w:hAnsi="Calibri" w:cs="Calibri"/>
                <w:sz w:val="22"/>
                <w:szCs w:val="22"/>
              </w:rPr>
              <w:t xml:space="preserve">se </w:t>
            </w:r>
            <w:proofErr w:type="spellStart"/>
            <w:r w:rsidRPr="00A701CE">
              <w:rPr>
                <w:rFonts w:ascii="Calibri" w:hAnsi="Calibri" w:cs="Calibri"/>
                <w:sz w:val="22"/>
                <w:szCs w:val="22"/>
              </w:rPr>
              <w:t>Mentimeter</w:t>
            </w:r>
            <w:proofErr w:type="spellEnd"/>
            <w:r w:rsidRPr="00A701CE">
              <w:rPr>
                <w:rFonts w:ascii="Calibri" w:hAnsi="Calibri" w:cs="Calibri"/>
                <w:sz w:val="22"/>
                <w:szCs w:val="22"/>
              </w:rPr>
              <w:t>/Padlet to gather class examples of risks businesses face today.</w:t>
            </w:r>
          </w:p>
        </w:tc>
      </w:tr>
      <w:tr w:rsidR="00C15481" w:rsidRPr="00772722" w14:paraId="22A5BE35" w14:textId="77777777" w:rsidTr="00772722">
        <w:trPr>
          <w:trHeight w:val="495"/>
        </w:trPr>
        <w:tc>
          <w:tcPr>
            <w:tcW w:w="1555" w:type="dxa"/>
            <w:vAlign w:val="center"/>
          </w:tcPr>
          <w:p w14:paraId="7551D4E2" w14:textId="77777777" w:rsidR="00C15481" w:rsidRPr="00772722" w:rsidRDefault="00C15481" w:rsidP="00772722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8901" w:type="dxa"/>
            <w:vAlign w:val="center"/>
          </w:tcPr>
          <w:p w14:paraId="5F60E107" w14:textId="77777777" w:rsidR="00C15481" w:rsidRPr="00772722" w:rsidRDefault="00C15481" w:rsidP="00772722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A1F7A" w:rsidRPr="00772722" w14:paraId="01A402A0" w14:textId="77777777" w:rsidTr="00772722">
        <w:trPr>
          <w:trHeight w:val="495"/>
        </w:trPr>
        <w:tc>
          <w:tcPr>
            <w:tcW w:w="1555" w:type="dxa"/>
            <w:vAlign w:val="center"/>
          </w:tcPr>
          <w:p w14:paraId="07D65754" w14:textId="77777777" w:rsidR="009A1F7A" w:rsidRPr="00772722" w:rsidRDefault="009A1F7A" w:rsidP="00772722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8901" w:type="dxa"/>
            <w:vAlign w:val="center"/>
          </w:tcPr>
          <w:p w14:paraId="44E0DDA6" w14:textId="77777777" w:rsidR="009A1F7A" w:rsidRPr="00772722" w:rsidRDefault="009A1F7A" w:rsidP="00772722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C3906EA" w14:textId="77777777" w:rsidR="00772722" w:rsidRPr="00772722" w:rsidRDefault="00772722" w:rsidP="00C15481">
      <w:pPr>
        <w:rPr>
          <w:rFonts w:ascii="Calibri" w:hAnsi="Calibri" w:cs="Calibri"/>
          <w:b/>
          <w:bCs/>
          <w:color w:val="E97132" w:themeColor="accent2"/>
          <w:lang w:val="en-GB"/>
        </w:rPr>
      </w:pPr>
    </w:p>
    <w:p w14:paraId="15FD9D91" w14:textId="77777777" w:rsidR="00772722" w:rsidRDefault="00772722">
      <w:pPr>
        <w:spacing w:after="160" w:line="278" w:lineRule="auto"/>
        <w:rPr>
          <w:rFonts w:ascii="Calibri" w:hAnsi="Calibri" w:cs="Calibri"/>
          <w:b/>
          <w:bCs/>
          <w:color w:val="E97132" w:themeColor="accent2"/>
          <w:sz w:val="28"/>
          <w:szCs w:val="28"/>
          <w:lang w:val="en-GB"/>
        </w:rPr>
      </w:pPr>
      <w:r>
        <w:rPr>
          <w:rFonts w:ascii="Calibri" w:hAnsi="Calibri" w:cs="Calibri"/>
          <w:b/>
          <w:bCs/>
          <w:color w:val="E97132" w:themeColor="accent2"/>
          <w:sz w:val="28"/>
          <w:szCs w:val="28"/>
          <w:lang w:val="en-GB"/>
        </w:rPr>
        <w:br w:type="page"/>
      </w:r>
    </w:p>
    <w:p w14:paraId="498C251B" w14:textId="12CB22AA" w:rsidR="00C15481" w:rsidRDefault="00C15481" w:rsidP="00C15481">
      <w:pPr>
        <w:rPr>
          <w:rFonts w:ascii="Calibri" w:hAnsi="Calibri" w:cs="Calibri"/>
          <w:b/>
          <w:bCs/>
          <w:color w:val="E97132" w:themeColor="accent2"/>
          <w:sz w:val="28"/>
          <w:szCs w:val="28"/>
          <w:lang w:val="en-GB"/>
        </w:rPr>
      </w:pPr>
      <w:r>
        <w:rPr>
          <w:rFonts w:ascii="Calibri" w:hAnsi="Calibri" w:cs="Calibri"/>
          <w:b/>
          <w:bCs/>
          <w:color w:val="E97132" w:themeColor="accent2"/>
          <w:sz w:val="28"/>
          <w:szCs w:val="28"/>
          <w:lang w:val="en-GB"/>
        </w:rPr>
        <w:lastRenderedPageBreak/>
        <w:t>Teacher and Department Review</w:t>
      </w:r>
    </w:p>
    <w:tbl>
      <w:tblPr>
        <w:tblStyle w:val="TableGrid"/>
        <w:tblW w:w="10188" w:type="dxa"/>
        <w:tblLook w:val="04A0" w:firstRow="1" w:lastRow="0" w:firstColumn="1" w:lastColumn="0" w:noHBand="0" w:noVBand="1"/>
      </w:tblPr>
      <w:tblGrid>
        <w:gridCol w:w="5094"/>
        <w:gridCol w:w="5094"/>
      </w:tblGrid>
      <w:tr w:rsidR="00772722" w:rsidRPr="00772722" w14:paraId="3BAE541D" w14:textId="77777777" w:rsidTr="003F5740">
        <w:trPr>
          <w:trHeight w:val="437"/>
        </w:trPr>
        <w:tc>
          <w:tcPr>
            <w:tcW w:w="5094" w:type="dxa"/>
            <w:shd w:val="clear" w:color="auto" w:fill="E97132" w:themeFill="accent2"/>
            <w:vAlign w:val="center"/>
          </w:tcPr>
          <w:p w14:paraId="20784DCF" w14:textId="77777777" w:rsidR="00C15481" w:rsidRPr="00772722" w:rsidRDefault="00C15481" w:rsidP="00772722">
            <w:pPr>
              <w:spacing w:line="278" w:lineRule="auto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lang w:val="en-GB"/>
              </w:rPr>
            </w:pPr>
            <w:r w:rsidRPr="00772722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1. Teaching and Learning Effectiveness</w:t>
            </w:r>
          </w:p>
        </w:tc>
        <w:tc>
          <w:tcPr>
            <w:tcW w:w="5094" w:type="dxa"/>
            <w:shd w:val="clear" w:color="auto" w:fill="E97132" w:themeFill="accent2"/>
            <w:vAlign w:val="center"/>
          </w:tcPr>
          <w:p w14:paraId="424DBF3D" w14:textId="77777777" w:rsidR="00C15481" w:rsidRPr="00772722" w:rsidRDefault="00C15481" w:rsidP="00772722">
            <w:pPr>
              <w:spacing w:line="278" w:lineRule="auto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lang w:val="en-GB"/>
              </w:rPr>
            </w:pPr>
            <w:r w:rsidRPr="00772722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2. Differentiation and Inclusion</w:t>
            </w:r>
          </w:p>
        </w:tc>
      </w:tr>
      <w:tr w:rsidR="00852DCB" w:rsidRPr="00852DCB" w14:paraId="467CFE74" w14:textId="77777777" w:rsidTr="00772722">
        <w:trPr>
          <w:trHeight w:val="4882"/>
        </w:trPr>
        <w:tc>
          <w:tcPr>
            <w:tcW w:w="5094" w:type="dxa"/>
          </w:tcPr>
          <w:p w14:paraId="1F6B6C92" w14:textId="77777777" w:rsidR="00852DCB" w:rsidRDefault="00A701CE" w:rsidP="00284527">
            <w:pPr>
              <w:spacing w:after="160" w:line="278" w:lineRule="auto"/>
              <w:rPr>
                <w:rFonts w:ascii="Calibri" w:hAnsi="Calibri" w:cs="Calibri"/>
                <w:color w:val="000000" w:themeColor="text1"/>
              </w:rPr>
            </w:pPr>
            <w:r w:rsidRPr="00A701CE">
              <w:rPr>
                <w:rFonts w:ascii="Calibri" w:hAnsi="Calibri" w:cs="Calibri"/>
                <w:color w:val="000000" w:themeColor="text1"/>
              </w:rPr>
              <w:t>Did students engage with real-world case studies (</w:t>
            </w:r>
            <w:proofErr w:type="spellStart"/>
            <w:r w:rsidRPr="00A701CE">
              <w:rPr>
                <w:rFonts w:ascii="Calibri" w:hAnsi="Calibri" w:cs="Calibri"/>
                <w:color w:val="000000" w:themeColor="text1"/>
              </w:rPr>
              <w:t>Grá</w:t>
            </w:r>
            <w:proofErr w:type="spellEnd"/>
            <w:r w:rsidRPr="00A701CE">
              <w:rPr>
                <w:rFonts w:ascii="Calibri" w:hAnsi="Calibri" w:cs="Calibri"/>
                <w:color w:val="000000" w:themeColor="text1"/>
              </w:rPr>
              <w:t>, Pace Athletic, insolvency reports)?</w:t>
            </w:r>
          </w:p>
          <w:p w14:paraId="2AA47C9F" w14:textId="77777777" w:rsidR="00A701CE" w:rsidRDefault="00A701CE" w:rsidP="00284527">
            <w:pPr>
              <w:spacing w:after="160" w:line="278" w:lineRule="auto"/>
              <w:rPr>
                <w:rFonts w:ascii="Calibri" w:hAnsi="Calibri" w:cs="Calibri"/>
                <w:color w:val="000000" w:themeColor="text1"/>
                <w:lang w:val="en-GB"/>
              </w:rPr>
            </w:pPr>
          </w:p>
          <w:p w14:paraId="3768F9A7" w14:textId="77777777" w:rsidR="00A701CE" w:rsidRDefault="00A701CE" w:rsidP="00284527">
            <w:pPr>
              <w:spacing w:after="160" w:line="278" w:lineRule="auto"/>
              <w:rPr>
                <w:rFonts w:ascii="Calibri" w:hAnsi="Calibri" w:cs="Calibri"/>
                <w:color w:val="000000" w:themeColor="text1"/>
                <w:lang w:val="en-GB"/>
              </w:rPr>
            </w:pPr>
          </w:p>
          <w:p w14:paraId="5F0A11E8" w14:textId="77777777" w:rsidR="00A701CE" w:rsidRDefault="00A701CE" w:rsidP="00284527">
            <w:pPr>
              <w:spacing w:after="160" w:line="278" w:lineRule="auto"/>
              <w:rPr>
                <w:rFonts w:ascii="Calibri" w:hAnsi="Calibri" w:cs="Calibri"/>
                <w:color w:val="000000" w:themeColor="text1"/>
                <w:lang w:val="en-GB"/>
              </w:rPr>
            </w:pPr>
          </w:p>
          <w:p w14:paraId="17B69D79" w14:textId="44CB826A" w:rsidR="00A701CE" w:rsidRPr="00852DCB" w:rsidRDefault="00A701CE" w:rsidP="00284527">
            <w:pPr>
              <w:spacing w:after="160" w:line="278" w:lineRule="auto"/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A701CE">
              <w:rPr>
                <w:rFonts w:ascii="Calibri" w:hAnsi="Calibri" w:cs="Calibri"/>
                <w:color w:val="000000" w:themeColor="text1"/>
              </w:rPr>
              <w:t>Were they able to apply strategies beyond textbook definitions?</w:t>
            </w:r>
          </w:p>
        </w:tc>
        <w:tc>
          <w:tcPr>
            <w:tcW w:w="5094" w:type="dxa"/>
          </w:tcPr>
          <w:p w14:paraId="28F7D91D" w14:textId="77777777" w:rsidR="00C15481" w:rsidRDefault="00A701CE" w:rsidP="00284527">
            <w:pPr>
              <w:spacing w:after="160" w:line="278" w:lineRule="auto"/>
              <w:rPr>
                <w:rFonts w:ascii="Calibri" w:hAnsi="Calibri" w:cs="Calibri"/>
                <w:color w:val="000000" w:themeColor="text1"/>
              </w:rPr>
            </w:pPr>
            <w:r w:rsidRPr="00A701CE">
              <w:rPr>
                <w:rFonts w:ascii="Calibri" w:hAnsi="Calibri" w:cs="Calibri"/>
                <w:color w:val="000000" w:themeColor="text1"/>
              </w:rPr>
              <w:t>Were scaffolded supports (sentence starters, flowcharts) effective for all learners?</w:t>
            </w:r>
          </w:p>
          <w:p w14:paraId="0705888C" w14:textId="77777777" w:rsidR="00A701CE" w:rsidRDefault="00A701CE" w:rsidP="00284527">
            <w:pPr>
              <w:spacing w:after="160" w:line="278" w:lineRule="auto"/>
              <w:rPr>
                <w:rFonts w:ascii="Calibri" w:hAnsi="Calibri" w:cs="Calibri"/>
                <w:color w:val="000000" w:themeColor="text1"/>
              </w:rPr>
            </w:pPr>
          </w:p>
          <w:p w14:paraId="07261034" w14:textId="77777777" w:rsidR="00A701CE" w:rsidRDefault="00A701CE" w:rsidP="00284527">
            <w:pPr>
              <w:spacing w:after="160" w:line="278" w:lineRule="auto"/>
              <w:rPr>
                <w:rFonts w:ascii="Calibri" w:hAnsi="Calibri" w:cs="Calibri"/>
                <w:color w:val="000000" w:themeColor="text1"/>
              </w:rPr>
            </w:pPr>
          </w:p>
          <w:p w14:paraId="216C4F69" w14:textId="77777777" w:rsidR="00A701CE" w:rsidRDefault="00A701CE" w:rsidP="00284527">
            <w:pPr>
              <w:spacing w:after="160" w:line="278" w:lineRule="auto"/>
              <w:rPr>
                <w:rFonts w:ascii="Calibri" w:hAnsi="Calibri" w:cs="Calibri"/>
                <w:color w:val="000000" w:themeColor="text1"/>
              </w:rPr>
            </w:pPr>
          </w:p>
          <w:p w14:paraId="4989CCA7" w14:textId="37B9C7FF" w:rsidR="00A701CE" w:rsidRPr="00852DCB" w:rsidRDefault="00A701CE" w:rsidP="00284527">
            <w:pPr>
              <w:spacing w:after="160" w:line="278" w:lineRule="auto"/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A701CE">
              <w:rPr>
                <w:rFonts w:ascii="Calibri" w:hAnsi="Calibri" w:cs="Calibri"/>
                <w:color w:val="000000" w:themeColor="text1"/>
              </w:rPr>
              <w:t>Did extension tasks (risk portfolios, industry analysis) challenge higher achievers?</w:t>
            </w:r>
          </w:p>
        </w:tc>
      </w:tr>
      <w:tr w:rsidR="00772722" w:rsidRPr="00772722" w14:paraId="7DD79F96" w14:textId="77777777" w:rsidTr="003F5740">
        <w:trPr>
          <w:trHeight w:val="402"/>
        </w:trPr>
        <w:tc>
          <w:tcPr>
            <w:tcW w:w="5094" w:type="dxa"/>
            <w:shd w:val="clear" w:color="auto" w:fill="E97132" w:themeFill="accent2"/>
            <w:vAlign w:val="center"/>
          </w:tcPr>
          <w:p w14:paraId="40CAE575" w14:textId="52838B9C" w:rsidR="00772722" w:rsidRPr="00772722" w:rsidRDefault="00772722" w:rsidP="00772722">
            <w:pPr>
              <w:spacing w:line="278" w:lineRule="auto"/>
              <w:rPr>
                <w:rFonts w:ascii="Calibri" w:hAnsi="Calibri" w:cs="Calibri"/>
                <w:color w:val="FFFFFF" w:themeColor="background1"/>
              </w:rPr>
            </w:pPr>
            <w:r w:rsidRPr="00772722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3. Resource Use and Gaps</w:t>
            </w:r>
          </w:p>
        </w:tc>
        <w:tc>
          <w:tcPr>
            <w:tcW w:w="5094" w:type="dxa"/>
            <w:shd w:val="clear" w:color="auto" w:fill="E97132" w:themeFill="accent2"/>
            <w:vAlign w:val="center"/>
          </w:tcPr>
          <w:p w14:paraId="42D19897" w14:textId="1CA1C914" w:rsidR="00772722" w:rsidRPr="00772722" w:rsidRDefault="00772722" w:rsidP="00772722">
            <w:pPr>
              <w:spacing w:line="278" w:lineRule="auto"/>
              <w:rPr>
                <w:rFonts w:ascii="Calibri" w:hAnsi="Calibri" w:cs="Calibri"/>
                <w:color w:val="FFFFFF" w:themeColor="background1"/>
              </w:rPr>
            </w:pPr>
            <w:r w:rsidRPr="00772722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4. Connections and Continuity</w:t>
            </w:r>
          </w:p>
        </w:tc>
      </w:tr>
      <w:tr w:rsidR="00772722" w:rsidRPr="00852DCB" w14:paraId="26B3C53E" w14:textId="77777777" w:rsidTr="00772722">
        <w:trPr>
          <w:trHeight w:val="4882"/>
        </w:trPr>
        <w:tc>
          <w:tcPr>
            <w:tcW w:w="5094" w:type="dxa"/>
          </w:tcPr>
          <w:p w14:paraId="54122950" w14:textId="65DE0239" w:rsidR="00772722" w:rsidRPr="00852DCB" w:rsidRDefault="00A701CE" w:rsidP="00284527">
            <w:pPr>
              <w:spacing w:after="160" w:line="278" w:lineRule="auto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Are there any other videos/case studies that could be used in any area that wasn’t covered?</w:t>
            </w:r>
          </w:p>
        </w:tc>
        <w:tc>
          <w:tcPr>
            <w:tcW w:w="5094" w:type="dxa"/>
          </w:tcPr>
          <w:p w14:paraId="5C75731A" w14:textId="77777777" w:rsidR="00772722" w:rsidRDefault="00A701CE" w:rsidP="00852DCB">
            <w:pPr>
              <w:spacing w:after="160" w:line="278" w:lineRule="auto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Links to economic indicators around economic risk an entrepreneur faces.</w:t>
            </w:r>
          </w:p>
          <w:p w14:paraId="09EA1612" w14:textId="77777777" w:rsidR="00A701CE" w:rsidRDefault="00A701CE" w:rsidP="00852DCB">
            <w:pPr>
              <w:spacing w:after="160" w:line="278" w:lineRule="auto"/>
              <w:rPr>
                <w:rFonts w:ascii="Calibri" w:hAnsi="Calibri" w:cs="Calibri"/>
                <w:color w:val="000000" w:themeColor="text1"/>
              </w:rPr>
            </w:pPr>
          </w:p>
          <w:p w14:paraId="3F7C2BFC" w14:textId="77777777" w:rsidR="00A701CE" w:rsidRDefault="00A701CE" w:rsidP="00852DCB">
            <w:pPr>
              <w:spacing w:after="160" w:line="278" w:lineRule="auto"/>
              <w:rPr>
                <w:rFonts w:ascii="Calibri" w:hAnsi="Calibri" w:cs="Calibri"/>
                <w:color w:val="000000" w:themeColor="text1"/>
              </w:rPr>
            </w:pPr>
          </w:p>
          <w:p w14:paraId="198DADB1" w14:textId="77777777" w:rsidR="00A701CE" w:rsidRDefault="00A701CE" w:rsidP="00852DCB">
            <w:pPr>
              <w:spacing w:after="160" w:line="278" w:lineRule="auto"/>
              <w:rPr>
                <w:rFonts w:ascii="Calibri" w:hAnsi="Calibri" w:cs="Calibri"/>
                <w:color w:val="000000" w:themeColor="text1"/>
              </w:rPr>
            </w:pPr>
          </w:p>
          <w:p w14:paraId="57C7CA96" w14:textId="4E1986BA" w:rsidR="00A701CE" w:rsidRPr="00852DCB" w:rsidRDefault="00A701CE" w:rsidP="00852DCB">
            <w:pPr>
              <w:spacing w:after="160" w:line="278" w:lineRule="auto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Starter worksheet links to business closures – can bring in adapting business model (ch8) and adjusting marketing mix (ch9).</w:t>
            </w:r>
          </w:p>
        </w:tc>
      </w:tr>
    </w:tbl>
    <w:p w14:paraId="7E4D898F" w14:textId="77777777" w:rsidR="0086049F" w:rsidRDefault="0086049F" w:rsidP="00852DCB">
      <w:pPr>
        <w:spacing w:line="276" w:lineRule="auto"/>
        <w:rPr>
          <w:rFonts w:ascii="Calibri" w:hAnsi="Calibri" w:cs="Calibri"/>
          <w:u w:val="single"/>
        </w:rPr>
      </w:pPr>
    </w:p>
    <w:p w14:paraId="1E126EF6" w14:textId="4437966E" w:rsidR="000A5126" w:rsidRDefault="000A5126">
      <w:pPr>
        <w:spacing w:after="160" w:line="278" w:lineRule="auto"/>
        <w:rPr>
          <w:rFonts w:ascii="Calibri" w:hAnsi="Calibri" w:cs="Calibri"/>
          <w:u w:val="single"/>
        </w:rPr>
      </w:pPr>
      <w:r>
        <w:rPr>
          <w:rFonts w:ascii="Calibri" w:hAnsi="Calibri" w:cs="Calibri"/>
          <w:u w:val="single"/>
        </w:rPr>
        <w:br w:type="page"/>
      </w:r>
    </w:p>
    <w:p w14:paraId="2A56AA24" w14:textId="77777777" w:rsidR="000A5126" w:rsidRDefault="000A5126" w:rsidP="000A5126">
      <w:pPr>
        <w:spacing w:line="276" w:lineRule="auto"/>
        <w:rPr>
          <w:rFonts w:ascii="Calibri" w:hAnsi="Calibri" w:cs="Calibri"/>
          <w:b/>
          <w:bCs/>
          <w:color w:val="E97132" w:themeColor="accent2"/>
          <w:sz w:val="28"/>
          <w:szCs w:val="28"/>
          <w:lang w:val="en-GB"/>
        </w:rPr>
      </w:pPr>
      <w:r>
        <w:rPr>
          <w:rFonts w:ascii="Calibri" w:hAnsi="Calibri" w:cs="Calibri"/>
          <w:b/>
          <w:bCs/>
          <w:color w:val="E97132" w:themeColor="accent2"/>
          <w:sz w:val="28"/>
          <w:szCs w:val="28"/>
          <w:lang w:val="en-GB"/>
        </w:rPr>
        <w:lastRenderedPageBreak/>
        <w:t>How this chapter can link to the key competencies at Senior Cycle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7059"/>
      </w:tblGrid>
      <w:tr w:rsidR="000A5126" w14:paraId="1283A708" w14:textId="77777777" w:rsidTr="00E33627">
        <w:tc>
          <w:tcPr>
            <w:tcW w:w="3397" w:type="dxa"/>
            <w:shd w:val="clear" w:color="auto" w:fill="FAE2D5" w:themeFill="accent2" w:themeFillTint="33"/>
            <w:vAlign w:val="center"/>
          </w:tcPr>
          <w:p w14:paraId="338400B6" w14:textId="77777777" w:rsidR="000A5126" w:rsidRPr="000A5126" w:rsidRDefault="000A5126" w:rsidP="00E33627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0A5126">
              <w:rPr>
                <w:rFonts w:ascii="Calibri" w:hAnsi="Calibri" w:cs="Calibri"/>
                <w:b/>
                <w:bCs/>
              </w:rPr>
              <w:t>Thinking and solving problems</w:t>
            </w:r>
          </w:p>
        </w:tc>
        <w:tc>
          <w:tcPr>
            <w:tcW w:w="7059" w:type="dxa"/>
          </w:tcPr>
          <w:p w14:paraId="51FA8315" w14:textId="7443B774" w:rsidR="000A5126" w:rsidRPr="0027366D" w:rsidRDefault="00A701CE" w:rsidP="00E33627">
            <w:pPr>
              <w:spacing w:line="276" w:lineRule="auto"/>
              <w:rPr>
                <w:rFonts w:ascii="Calibri" w:hAnsi="Calibri" w:cs="Calibri"/>
              </w:rPr>
            </w:pPr>
            <w:r w:rsidRPr="00A701CE">
              <w:rPr>
                <w:rFonts w:ascii="Calibri" w:hAnsi="Calibri" w:cs="Calibri"/>
              </w:rPr>
              <w:t>Weighing different strategies and choosing appropriate responses.</w:t>
            </w:r>
          </w:p>
        </w:tc>
      </w:tr>
      <w:tr w:rsidR="000A5126" w14:paraId="7E1628C0" w14:textId="77777777" w:rsidTr="00E33627">
        <w:tc>
          <w:tcPr>
            <w:tcW w:w="3397" w:type="dxa"/>
            <w:shd w:val="clear" w:color="auto" w:fill="FAE2D5" w:themeFill="accent2" w:themeFillTint="33"/>
            <w:vAlign w:val="center"/>
          </w:tcPr>
          <w:p w14:paraId="5FAB8EAF" w14:textId="77777777" w:rsidR="000A5126" w:rsidRPr="000A5126" w:rsidRDefault="000A5126" w:rsidP="00E33627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0A5126">
              <w:rPr>
                <w:rFonts w:ascii="Calibri" w:hAnsi="Calibri" w:cs="Calibri"/>
                <w:b/>
                <w:bCs/>
              </w:rPr>
              <w:t>Being creative</w:t>
            </w:r>
          </w:p>
        </w:tc>
        <w:tc>
          <w:tcPr>
            <w:tcW w:w="7059" w:type="dxa"/>
          </w:tcPr>
          <w:p w14:paraId="538DB2EE" w14:textId="265C5824" w:rsidR="000A5126" w:rsidRPr="0027366D" w:rsidRDefault="00A701CE" w:rsidP="00E33627">
            <w:pPr>
              <w:spacing w:line="276" w:lineRule="auto"/>
              <w:rPr>
                <w:rFonts w:ascii="Calibri" w:hAnsi="Calibri" w:cs="Calibri"/>
              </w:rPr>
            </w:pPr>
            <w:r w:rsidRPr="00A701CE">
              <w:rPr>
                <w:rFonts w:ascii="Calibri" w:hAnsi="Calibri" w:cs="Calibri"/>
              </w:rPr>
              <w:t>Designing innovative ways to reduce risk (e.g. digital solutions, new models).</w:t>
            </w:r>
          </w:p>
        </w:tc>
      </w:tr>
      <w:tr w:rsidR="000A5126" w14:paraId="3AB2D542" w14:textId="77777777" w:rsidTr="00E33627">
        <w:tc>
          <w:tcPr>
            <w:tcW w:w="3397" w:type="dxa"/>
            <w:shd w:val="clear" w:color="auto" w:fill="FAE2D5" w:themeFill="accent2" w:themeFillTint="33"/>
            <w:vAlign w:val="center"/>
          </w:tcPr>
          <w:p w14:paraId="33265B37" w14:textId="77777777" w:rsidR="000A5126" w:rsidRPr="000A5126" w:rsidRDefault="000A5126" w:rsidP="00E33627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0A5126">
              <w:rPr>
                <w:rFonts w:ascii="Calibri" w:hAnsi="Calibri" w:cs="Calibri"/>
                <w:b/>
                <w:bCs/>
              </w:rPr>
              <w:t>Communicating</w:t>
            </w:r>
          </w:p>
        </w:tc>
        <w:tc>
          <w:tcPr>
            <w:tcW w:w="7059" w:type="dxa"/>
          </w:tcPr>
          <w:p w14:paraId="72301C19" w14:textId="3269F6D4" w:rsidR="000A5126" w:rsidRPr="0027366D" w:rsidRDefault="00A701CE" w:rsidP="00E33627">
            <w:pPr>
              <w:spacing w:line="276" w:lineRule="auto"/>
              <w:rPr>
                <w:rFonts w:ascii="Calibri" w:hAnsi="Calibri" w:cs="Calibri"/>
              </w:rPr>
            </w:pPr>
            <w:r w:rsidRPr="00A701CE">
              <w:rPr>
                <w:rFonts w:ascii="Calibri" w:hAnsi="Calibri" w:cs="Calibri"/>
              </w:rPr>
              <w:t>Justifying strategy choices in debates, presentations, or roleplays.</w:t>
            </w:r>
          </w:p>
        </w:tc>
      </w:tr>
      <w:tr w:rsidR="000A5126" w14:paraId="414A2A4E" w14:textId="77777777" w:rsidTr="00E33627">
        <w:tc>
          <w:tcPr>
            <w:tcW w:w="3397" w:type="dxa"/>
            <w:shd w:val="clear" w:color="auto" w:fill="FAE2D5" w:themeFill="accent2" w:themeFillTint="33"/>
            <w:vAlign w:val="center"/>
          </w:tcPr>
          <w:p w14:paraId="79AC0749" w14:textId="77777777" w:rsidR="000A5126" w:rsidRPr="000A5126" w:rsidRDefault="000A5126" w:rsidP="00E33627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0A5126">
              <w:rPr>
                <w:rFonts w:ascii="Calibri" w:hAnsi="Calibri" w:cs="Calibri"/>
                <w:b/>
                <w:bCs/>
              </w:rPr>
              <w:t>Working with others</w:t>
            </w:r>
          </w:p>
        </w:tc>
        <w:tc>
          <w:tcPr>
            <w:tcW w:w="7059" w:type="dxa"/>
          </w:tcPr>
          <w:p w14:paraId="57A07234" w14:textId="3E244B90" w:rsidR="000A5126" w:rsidRPr="0027366D" w:rsidRDefault="00A701CE" w:rsidP="00E33627">
            <w:pPr>
              <w:spacing w:line="276" w:lineRule="auto"/>
              <w:rPr>
                <w:rFonts w:ascii="Calibri" w:hAnsi="Calibri" w:cs="Calibri"/>
              </w:rPr>
            </w:pPr>
            <w:r w:rsidRPr="00A701CE">
              <w:rPr>
                <w:rFonts w:ascii="Calibri" w:hAnsi="Calibri" w:cs="Calibri"/>
              </w:rPr>
              <w:t>Group tasks (risk portfolio, match-up activities) encourage collaboration.</w:t>
            </w:r>
          </w:p>
        </w:tc>
      </w:tr>
      <w:tr w:rsidR="000A5126" w14:paraId="1DF5E7DF" w14:textId="77777777" w:rsidTr="00E33627">
        <w:tc>
          <w:tcPr>
            <w:tcW w:w="3397" w:type="dxa"/>
            <w:shd w:val="clear" w:color="auto" w:fill="FAE2D5" w:themeFill="accent2" w:themeFillTint="33"/>
            <w:vAlign w:val="center"/>
          </w:tcPr>
          <w:p w14:paraId="5545BE03" w14:textId="77777777" w:rsidR="000A5126" w:rsidRPr="000A5126" w:rsidRDefault="000A5126" w:rsidP="00E33627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0A5126">
              <w:rPr>
                <w:rFonts w:ascii="Calibri" w:hAnsi="Calibri" w:cs="Calibri"/>
                <w:b/>
                <w:bCs/>
              </w:rPr>
              <w:t>Participating in society</w:t>
            </w:r>
          </w:p>
        </w:tc>
        <w:tc>
          <w:tcPr>
            <w:tcW w:w="7059" w:type="dxa"/>
          </w:tcPr>
          <w:p w14:paraId="6F976476" w14:textId="11A14D92" w:rsidR="000A5126" w:rsidRPr="0027366D" w:rsidRDefault="00A701CE" w:rsidP="00E33627">
            <w:pPr>
              <w:spacing w:line="276" w:lineRule="auto"/>
              <w:rPr>
                <w:rFonts w:ascii="Calibri" w:hAnsi="Calibri" w:cs="Calibri"/>
              </w:rPr>
            </w:pPr>
            <w:r w:rsidRPr="00A701CE">
              <w:rPr>
                <w:rFonts w:ascii="Calibri" w:hAnsi="Calibri" w:cs="Calibri"/>
              </w:rPr>
              <w:t>Understanding how businesses adapt to consumer and regulatory expectations.</w:t>
            </w:r>
          </w:p>
        </w:tc>
      </w:tr>
      <w:tr w:rsidR="000A5126" w14:paraId="5101A159" w14:textId="77777777" w:rsidTr="00E33627">
        <w:tc>
          <w:tcPr>
            <w:tcW w:w="3397" w:type="dxa"/>
            <w:shd w:val="clear" w:color="auto" w:fill="FAE2D5" w:themeFill="accent2" w:themeFillTint="33"/>
            <w:vAlign w:val="center"/>
          </w:tcPr>
          <w:p w14:paraId="7DCD2A27" w14:textId="77777777" w:rsidR="000A5126" w:rsidRPr="000A5126" w:rsidRDefault="000A5126" w:rsidP="00E33627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0A5126">
              <w:rPr>
                <w:rFonts w:ascii="Calibri" w:hAnsi="Calibri" w:cs="Calibri"/>
                <w:b/>
                <w:bCs/>
              </w:rPr>
              <w:t>Cultivating wellbeing</w:t>
            </w:r>
          </w:p>
        </w:tc>
        <w:tc>
          <w:tcPr>
            <w:tcW w:w="7059" w:type="dxa"/>
          </w:tcPr>
          <w:p w14:paraId="42D719B2" w14:textId="2E87923F" w:rsidR="000A5126" w:rsidRPr="0027366D" w:rsidRDefault="00A701CE" w:rsidP="00E33627">
            <w:pPr>
              <w:spacing w:line="276" w:lineRule="auto"/>
              <w:rPr>
                <w:rFonts w:ascii="Calibri" w:hAnsi="Calibri" w:cs="Calibri"/>
              </w:rPr>
            </w:pPr>
            <w:r w:rsidRPr="00A701CE">
              <w:rPr>
                <w:rFonts w:ascii="Calibri" w:hAnsi="Calibri" w:cs="Calibri"/>
              </w:rPr>
              <w:t>Recognising stress factors in entrepreneurship and importance of planning</w:t>
            </w:r>
            <w:r>
              <w:rPr>
                <w:rFonts w:ascii="Calibri" w:hAnsi="Calibri" w:cs="Calibri"/>
              </w:rPr>
              <w:t xml:space="preserve"> to reduce the risk/stress faced.</w:t>
            </w:r>
          </w:p>
        </w:tc>
      </w:tr>
      <w:tr w:rsidR="000A5126" w14:paraId="65457CEF" w14:textId="77777777" w:rsidTr="00E33627">
        <w:tc>
          <w:tcPr>
            <w:tcW w:w="3397" w:type="dxa"/>
            <w:shd w:val="clear" w:color="auto" w:fill="FAE2D5" w:themeFill="accent2" w:themeFillTint="33"/>
            <w:vAlign w:val="center"/>
          </w:tcPr>
          <w:p w14:paraId="4697AB73" w14:textId="77777777" w:rsidR="000A5126" w:rsidRPr="000A5126" w:rsidRDefault="000A5126" w:rsidP="00E33627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0A5126">
              <w:rPr>
                <w:rFonts w:ascii="Calibri" w:hAnsi="Calibri" w:cs="Calibri"/>
                <w:b/>
                <w:bCs/>
              </w:rPr>
              <w:t>Managing learning and self</w:t>
            </w:r>
          </w:p>
        </w:tc>
        <w:tc>
          <w:tcPr>
            <w:tcW w:w="7059" w:type="dxa"/>
          </w:tcPr>
          <w:p w14:paraId="439925A1" w14:textId="4805003B" w:rsidR="000A5126" w:rsidRPr="0027366D" w:rsidRDefault="00A701CE" w:rsidP="00E33627">
            <w:pPr>
              <w:spacing w:line="276" w:lineRule="auto"/>
              <w:rPr>
                <w:rFonts w:ascii="Calibri" w:hAnsi="Calibri" w:cs="Calibri"/>
              </w:rPr>
            </w:pPr>
            <w:r w:rsidRPr="00A701CE">
              <w:rPr>
                <w:rFonts w:ascii="Calibri" w:hAnsi="Calibri" w:cs="Calibri"/>
              </w:rPr>
              <w:t xml:space="preserve">Students take ownership in inquiry tasks and investigative </w:t>
            </w:r>
            <w:r>
              <w:rPr>
                <w:rFonts w:ascii="Calibri" w:hAnsi="Calibri" w:cs="Calibri"/>
              </w:rPr>
              <w:t>activities within the R&amp;R sections.</w:t>
            </w:r>
          </w:p>
        </w:tc>
      </w:tr>
    </w:tbl>
    <w:p w14:paraId="2392C33E" w14:textId="77777777" w:rsidR="000A5126" w:rsidRPr="00E1605A" w:rsidRDefault="000A5126" w:rsidP="00852DCB">
      <w:pPr>
        <w:spacing w:line="276" w:lineRule="auto"/>
        <w:rPr>
          <w:rFonts w:ascii="Calibri" w:hAnsi="Calibri" w:cs="Calibri"/>
          <w:u w:val="single"/>
        </w:rPr>
      </w:pPr>
    </w:p>
    <w:sectPr w:rsidR="000A5126" w:rsidRPr="00E1605A" w:rsidSect="004C4A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E6B9D"/>
    <w:multiLevelType w:val="hybridMultilevel"/>
    <w:tmpl w:val="02303EE4"/>
    <w:lvl w:ilvl="0" w:tplc="824ACCF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D3640"/>
    <w:multiLevelType w:val="multilevel"/>
    <w:tmpl w:val="E82CA8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F0386D"/>
    <w:multiLevelType w:val="multilevel"/>
    <w:tmpl w:val="F3942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D81A54"/>
    <w:multiLevelType w:val="hybridMultilevel"/>
    <w:tmpl w:val="77905FDE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6D1288"/>
    <w:multiLevelType w:val="multilevel"/>
    <w:tmpl w:val="295AB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953998"/>
    <w:multiLevelType w:val="multilevel"/>
    <w:tmpl w:val="63FAF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530CD9"/>
    <w:multiLevelType w:val="multilevel"/>
    <w:tmpl w:val="2EAA8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057485"/>
    <w:multiLevelType w:val="multilevel"/>
    <w:tmpl w:val="DDC6B3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F20791"/>
    <w:multiLevelType w:val="multilevel"/>
    <w:tmpl w:val="EE6E84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9C4C46"/>
    <w:multiLevelType w:val="hybridMultilevel"/>
    <w:tmpl w:val="02303EE4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131245"/>
    <w:multiLevelType w:val="multilevel"/>
    <w:tmpl w:val="370AF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2560D5"/>
    <w:multiLevelType w:val="multilevel"/>
    <w:tmpl w:val="13920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166B9E"/>
    <w:multiLevelType w:val="multilevel"/>
    <w:tmpl w:val="AD5AF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7D1AA0"/>
    <w:multiLevelType w:val="hybridMultilevel"/>
    <w:tmpl w:val="211A54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FFB7809"/>
    <w:multiLevelType w:val="multilevel"/>
    <w:tmpl w:val="684C8E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6D0453"/>
    <w:multiLevelType w:val="hybridMultilevel"/>
    <w:tmpl w:val="1B002366"/>
    <w:lvl w:ilvl="0" w:tplc="72A457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79878DA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ADD07ABA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C9F4214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69A93B2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9F82D3F0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2D8A89E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B943AA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D28E4BF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721031AB"/>
    <w:multiLevelType w:val="multilevel"/>
    <w:tmpl w:val="3A5AED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AE43F3D"/>
    <w:multiLevelType w:val="hybridMultilevel"/>
    <w:tmpl w:val="76925D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7097315">
    <w:abstractNumId w:val="12"/>
  </w:num>
  <w:num w:numId="2" w16cid:durableId="31348540">
    <w:abstractNumId w:val="13"/>
  </w:num>
  <w:num w:numId="3" w16cid:durableId="170221142">
    <w:abstractNumId w:val="10"/>
  </w:num>
  <w:num w:numId="4" w16cid:durableId="501163756">
    <w:abstractNumId w:val="16"/>
  </w:num>
  <w:num w:numId="5" w16cid:durableId="1421557808">
    <w:abstractNumId w:val="0"/>
  </w:num>
  <w:num w:numId="6" w16cid:durableId="1823421314">
    <w:abstractNumId w:val="9"/>
  </w:num>
  <w:num w:numId="7" w16cid:durableId="1546528137">
    <w:abstractNumId w:val="6"/>
  </w:num>
  <w:num w:numId="8" w16cid:durableId="315450638">
    <w:abstractNumId w:val="3"/>
  </w:num>
  <w:num w:numId="9" w16cid:durableId="1641568885">
    <w:abstractNumId w:val="17"/>
  </w:num>
  <w:num w:numId="10" w16cid:durableId="273439108">
    <w:abstractNumId w:val="15"/>
  </w:num>
  <w:num w:numId="11" w16cid:durableId="864636227">
    <w:abstractNumId w:val="14"/>
  </w:num>
  <w:num w:numId="12" w16cid:durableId="283007088">
    <w:abstractNumId w:val="7"/>
  </w:num>
  <w:num w:numId="13" w16cid:durableId="1071080822">
    <w:abstractNumId w:val="1"/>
  </w:num>
  <w:num w:numId="14" w16cid:durableId="1575163887">
    <w:abstractNumId w:val="8"/>
  </w:num>
  <w:num w:numId="15" w16cid:durableId="1814248224">
    <w:abstractNumId w:val="4"/>
  </w:num>
  <w:num w:numId="16" w16cid:durableId="994141342">
    <w:abstractNumId w:val="11"/>
  </w:num>
  <w:num w:numId="17" w16cid:durableId="979774263">
    <w:abstractNumId w:val="2"/>
  </w:num>
  <w:num w:numId="18" w16cid:durableId="19375194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A39"/>
    <w:rsid w:val="000179B4"/>
    <w:rsid w:val="00035A61"/>
    <w:rsid w:val="0004393D"/>
    <w:rsid w:val="00074F3F"/>
    <w:rsid w:val="000A5126"/>
    <w:rsid w:val="000A7FDA"/>
    <w:rsid w:val="000B5EC8"/>
    <w:rsid w:val="000D557C"/>
    <w:rsid w:val="000E0505"/>
    <w:rsid w:val="000F089E"/>
    <w:rsid w:val="000F6DA3"/>
    <w:rsid w:val="001F73EF"/>
    <w:rsid w:val="00200068"/>
    <w:rsid w:val="0029036D"/>
    <w:rsid w:val="002B7FDD"/>
    <w:rsid w:val="002C71A8"/>
    <w:rsid w:val="002D5D6E"/>
    <w:rsid w:val="00354192"/>
    <w:rsid w:val="003A24E6"/>
    <w:rsid w:val="003B507F"/>
    <w:rsid w:val="003C4C4F"/>
    <w:rsid w:val="003F102D"/>
    <w:rsid w:val="003F5571"/>
    <w:rsid w:val="003F5740"/>
    <w:rsid w:val="00412197"/>
    <w:rsid w:val="00434CC6"/>
    <w:rsid w:val="0043611F"/>
    <w:rsid w:val="004C4A39"/>
    <w:rsid w:val="00523916"/>
    <w:rsid w:val="005431BC"/>
    <w:rsid w:val="005902F8"/>
    <w:rsid w:val="005D4A75"/>
    <w:rsid w:val="005F2B1D"/>
    <w:rsid w:val="0060605B"/>
    <w:rsid w:val="00636806"/>
    <w:rsid w:val="006C5C8E"/>
    <w:rsid w:val="0070701B"/>
    <w:rsid w:val="0071313A"/>
    <w:rsid w:val="00763C18"/>
    <w:rsid w:val="00765D98"/>
    <w:rsid w:val="00772722"/>
    <w:rsid w:val="007D4590"/>
    <w:rsid w:val="007E324B"/>
    <w:rsid w:val="007F0BF2"/>
    <w:rsid w:val="00852DCB"/>
    <w:rsid w:val="0086049F"/>
    <w:rsid w:val="0088093C"/>
    <w:rsid w:val="008A646A"/>
    <w:rsid w:val="008E31DF"/>
    <w:rsid w:val="00900F87"/>
    <w:rsid w:val="00921A62"/>
    <w:rsid w:val="00937CD9"/>
    <w:rsid w:val="00961AFF"/>
    <w:rsid w:val="00982F68"/>
    <w:rsid w:val="009A1F7A"/>
    <w:rsid w:val="009B7AB1"/>
    <w:rsid w:val="009F2D48"/>
    <w:rsid w:val="00A06944"/>
    <w:rsid w:val="00A162A9"/>
    <w:rsid w:val="00A219CA"/>
    <w:rsid w:val="00A701CE"/>
    <w:rsid w:val="00A91A72"/>
    <w:rsid w:val="00AA3F37"/>
    <w:rsid w:val="00AB2536"/>
    <w:rsid w:val="00AD32D3"/>
    <w:rsid w:val="00B12D49"/>
    <w:rsid w:val="00B77584"/>
    <w:rsid w:val="00B85709"/>
    <w:rsid w:val="00B90E24"/>
    <w:rsid w:val="00BC6B56"/>
    <w:rsid w:val="00C0114F"/>
    <w:rsid w:val="00C143AD"/>
    <w:rsid w:val="00C15481"/>
    <w:rsid w:val="00CA61B5"/>
    <w:rsid w:val="00CE4D1C"/>
    <w:rsid w:val="00D07924"/>
    <w:rsid w:val="00D82935"/>
    <w:rsid w:val="00D9241E"/>
    <w:rsid w:val="00DA14E5"/>
    <w:rsid w:val="00DE4577"/>
    <w:rsid w:val="00E06F14"/>
    <w:rsid w:val="00E11010"/>
    <w:rsid w:val="00E1605A"/>
    <w:rsid w:val="00E55383"/>
    <w:rsid w:val="00EC5234"/>
    <w:rsid w:val="00ED33F3"/>
    <w:rsid w:val="00EE2C3D"/>
    <w:rsid w:val="00F260C2"/>
    <w:rsid w:val="00F326D7"/>
    <w:rsid w:val="00F34142"/>
    <w:rsid w:val="00F51A51"/>
    <w:rsid w:val="00F6744B"/>
    <w:rsid w:val="00F764B9"/>
    <w:rsid w:val="00F8146B"/>
    <w:rsid w:val="00FB4361"/>
    <w:rsid w:val="00FF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F2A3D"/>
  <w15:chartTrackingRefBased/>
  <w15:docId w15:val="{3B55CFD2-D995-F749-90F0-A922A1616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611F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4A3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4A3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4A3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4A3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4A3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4A3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4A3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4A3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4A3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4A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4A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4A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4A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4A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4A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4A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4A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4A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4A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C4A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4A3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C4A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4A3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C4A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4A3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C4A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4A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4A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4A3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C4A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82F6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2F68"/>
    <w:rPr>
      <w:color w:val="605E5C"/>
      <w:shd w:val="clear" w:color="auto" w:fill="E1DFDD"/>
    </w:rPr>
  </w:style>
  <w:style w:type="paragraph" w:customStyle="1" w:styleId="p1">
    <w:name w:val="p1"/>
    <w:basedOn w:val="Normal"/>
    <w:rsid w:val="007F0BF2"/>
    <w:rPr>
      <w:rFonts w:ascii="Helvetica" w:hAnsi="Helvetica"/>
      <w:color w:val="2E2E2D"/>
      <w:sz w:val="15"/>
      <w:szCs w:val="15"/>
    </w:rPr>
  </w:style>
  <w:style w:type="character" w:customStyle="1" w:styleId="apple-converted-space">
    <w:name w:val="apple-converted-space"/>
    <w:basedOn w:val="DefaultParagraphFont"/>
    <w:rsid w:val="007D4590"/>
  </w:style>
  <w:style w:type="character" w:styleId="FollowedHyperlink">
    <w:name w:val="FollowedHyperlink"/>
    <w:basedOn w:val="DefaultParagraphFont"/>
    <w:uiPriority w:val="99"/>
    <w:semiHidden/>
    <w:unhideWhenUsed/>
    <w:rsid w:val="000A7FD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watch/?v=7335823328684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sa=t&amp;source=web&amp;rct=j&amp;opi=89978449&amp;url=https://www.youtube.com/watch%3Fv%3DuBXvjyeDIdI&amp;ved=2ahUKEwjBmNTIl42PAxWfYEEAHb9kGz0Q3aoNegQIDRAJ&amp;usg=AOvVaw2ZkQ7O8Ir43k4RSYlKyS6X" TargetMode="External"/><Relationship Id="rId5" Type="http://schemas.openxmlformats.org/officeDocument/2006/relationships/hyperlink" Target="https://backinbusinesshub.com/wp-content/uploads/2025/07/Ch12-starter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2882</Words>
  <Characters>16434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Gavin Duffy</dc:creator>
  <cp:keywords/>
  <dc:description/>
  <cp:lastModifiedBy>Gavin Duffy</cp:lastModifiedBy>
  <cp:revision>2</cp:revision>
  <dcterms:created xsi:type="dcterms:W3CDTF">2025-08-18T13:58:00Z</dcterms:created>
  <dcterms:modified xsi:type="dcterms:W3CDTF">2025-08-18T13:58:00Z</dcterms:modified>
</cp:coreProperties>
</file>